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732" w:rsidRPr="0012704F" w:rsidRDefault="00C12732" w:rsidP="00E91127">
      <w:pPr>
        <w:spacing w:line="276" w:lineRule="auto"/>
        <w:jc w:val="center"/>
        <w:rPr>
          <w:rFonts w:ascii="Arial" w:hAnsi="Arial" w:cs="Arial"/>
          <w:b/>
          <w:color w:val="000000"/>
          <w:sz w:val="22"/>
          <w:szCs w:val="22"/>
          <w:lang w:val="en-GB"/>
        </w:rPr>
      </w:pPr>
      <w:bookmarkStart w:id="0" w:name="_GoBack"/>
      <w:bookmarkEnd w:id="0"/>
      <w:r w:rsidRPr="0012704F">
        <w:rPr>
          <w:rFonts w:ascii="Arial" w:hAnsi="Arial" w:cs="Arial"/>
          <w:b/>
          <w:color w:val="000000"/>
          <w:sz w:val="22"/>
          <w:szCs w:val="22"/>
          <w:lang w:val="en-GB"/>
        </w:rPr>
        <w:t xml:space="preserve">TERMS OF REFERENCE </w:t>
      </w:r>
    </w:p>
    <w:p w:rsidR="009867C4" w:rsidRPr="0012704F" w:rsidRDefault="009867C4" w:rsidP="00E91127">
      <w:pPr>
        <w:spacing w:line="276" w:lineRule="auto"/>
        <w:jc w:val="center"/>
        <w:rPr>
          <w:rFonts w:ascii="Arial" w:hAnsi="Arial" w:cs="Arial"/>
          <w:b/>
          <w:color w:val="000000"/>
          <w:sz w:val="22"/>
          <w:szCs w:val="22"/>
          <w:lang w:val="en-GB"/>
        </w:rPr>
      </w:pPr>
      <w:r w:rsidRPr="0012704F">
        <w:rPr>
          <w:rFonts w:ascii="Arial" w:hAnsi="Arial" w:cs="Arial"/>
          <w:b/>
          <w:color w:val="000000"/>
          <w:sz w:val="22"/>
          <w:szCs w:val="22"/>
          <w:lang w:val="en-GB"/>
        </w:rPr>
        <w:t>PREPARATION AND DESIGN CONSULTANTS (FIRM)</w:t>
      </w:r>
    </w:p>
    <w:p w:rsidR="009867C4" w:rsidRPr="0012704F" w:rsidRDefault="009867C4" w:rsidP="00E91127">
      <w:pPr>
        <w:spacing w:line="276" w:lineRule="auto"/>
        <w:jc w:val="center"/>
        <w:rPr>
          <w:rFonts w:ascii="Arial" w:hAnsi="Arial" w:cs="Arial"/>
          <w:b/>
          <w:color w:val="000000"/>
          <w:sz w:val="22"/>
          <w:szCs w:val="22"/>
          <w:lang w:val="en-GB"/>
        </w:rPr>
      </w:pPr>
    </w:p>
    <w:p w:rsidR="009867C4" w:rsidRPr="0012704F" w:rsidRDefault="009867C4" w:rsidP="00E91127">
      <w:pPr>
        <w:spacing w:line="276" w:lineRule="auto"/>
        <w:jc w:val="center"/>
        <w:rPr>
          <w:rFonts w:ascii="Arial" w:hAnsi="Arial" w:cs="Arial"/>
          <w:b/>
          <w:color w:val="000000"/>
          <w:sz w:val="22"/>
          <w:szCs w:val="22"/>
          <w:lang w:val="en-GB"/>
        </w:rPr>
      </w:pPr>
      <w:r w:rsidRPr="0012704F">
        <w:rPr>
          <w:rFonts w:ascii="Arial" w:hAnsi="Arial" w:cs="Arial"/>
          <w:b/>
          <w:color w:val="000000"/>
          <w:sz w:val="22"/>
          <w:szCs w:val="22"/>
          <w:lang w:val="en-GB"/>
        </w:rPr>
        <w:t>FOR</w:t>
      </w:r>
    </w:p>
    <w:p w:rsidR="009867C4" w:rsidRPr="0012704F" w:rsidRDefault="009867C4" w:rsidP="00E91127">
      <w:pPr>
        <w:spacing w:line="276" w:lineRule="auto"/>
        <w:jc w:val="center"/>
        <w:rPr>
          <w:rFonts w:ascii="Arial" w:hAnsi="Arial" w:cs="Arial"/>
          <w:b/>
          <w:color w:val="000000"/>
          <w:sz w:val="22"/>
          <w:szCs w:val="22"/>
          <w:lang w:val="en-GB"/>
        </w:rPr>
      </w:pPr>
    </w:p>
    <w:p w:rsidR="009867C4" w:rsidRPr="0012704F" w:rsidRDefault="009867C4" w:rsidP="00E91127">
      <w:pPr>
        <w:spacing w:line="276" w:lineRule="auto"/>
        <w:jc w:val="center"/>
        <w:rPr>
          <w:rFonts w:ascii="Arial" w:hAnsi="Arial" w:cs="Arial"/>
          <w:b/>
          <w:color w:val="000000"/>
          <w:sz w:val="22"/>
          <w:szCs w:val="22"/>
          <w:lang w:val="en-GB"/>
        </w:rPr>
      </w:pPr>
      <w:r w:rsidRPr="0012704F">
        <w:rPr>
          <w:rFonts w:ascii="Arial" w:hAnsi="Arial" w:cs="Arial"/>
          <w:b/>
          <w:color w:val="000000"/>
          <w:sz w:val="22"/>
          <w:szCs w:val="22"/>
          <w:lang w:val="en-GB"/>
        </w:rPr>
        <w:t xml:space="preserve">PREPARATORY ACTIVITIES FOR </w:t>
      </w:r>
      <w:r w:rsidR="00C3609E" w:rsidRPr="0012704F">
        <w:rPr>
          <w:rFonts w:ascii="Arial" w:hAnsi="Arial" w:cs="Arial"/>
          <w:b/>
          <w:color w:val="000000"/>
          <w:sz w:val="22"/>
          <w:szCs w:val="22"/>
          <w:lang w:val="en-GB"/>
        </w:rPr>
        <w:t xml:space="preserve">THE </w:t>
      </w:r>
      <w:r w:rsidRPr="0012704F">
        <w:rPr>
          <w:rFonts w:ascii="Arial" w:hAnsi="Arial" w:cs="Arial"/>
          <w:b/>
          <w:color w:val="000000"/>
          <w:sz w:val="22"/>
          <w:szCs w:val="22"/>
          <w:lang w:val="en-GB"/>
        </w:rPr>
        <w:t>INTEGRATED SOLID WASTE MANAGEMENT IMPROVEMENT PROJECT (ISWMIP)</w:t>
      </w:r>
    </w:p>
    <w:p w:rsidR="002C7D6A" w:rsidRPr="0012704F" w:rsidRDefault="002C7D6A" w:rsidP="00E91127">
      <w:pPr>
        <w:pStyle w:val="ListBullet"/>
        <w:numPr>
          <w:ilvl w:val="0"/>
          <w:numId w:val="0"/>
        </w:numPr>
        <w:spacing w:line="276" w:lineRule="auto"/>
        <w:rPr>
          <w:color w:val="000000"/>
          <w:lang w:val="en-GB" w:eastAsia="ja-JP"/>
        </w:rPr>
      </w:pPr>
    </w:p>
    <w:p w:rsidR="002C7D6A" w:rsidRPr="0012704F" w:rsidRDefault="008D0A3E" w:rsidP="003427B9">
      <w:pPr>
        <w:pStyle w:val="Heading1"/>
        <w:ind w:hanging="360"/>
      </w:pPr>
      <w:r w:rsidRPr="0012704F">
        <w:t>Background</w:t>
      </w:r>
    </w:p>
    <w:p w:rsidR="00BE70E4" w:rsidRPr="0012704F" w:rsidRDefault="00BE70E4" w:rsidP="00E91127">
      <w:pPr>
        <w:numPr>
          <w:ilvl w:val="0"/>
          <w:numId w:val="16"/>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Bangladesh is one of the fastest urbanizing and </w:t>
      </w:r>
      <w:r w:rsidR="00F308A0" w:rsidRPr="0012704F">
        <w:rPr>
          <w:rFonts w:ascii="Arial" w:hAnsi="Arial" w:cs="Arial"/>
          <w:snapToGrid w:val="0"/>
          <w:sz w:val="22"/>
          <w:szCs w:val="22"/>
          <w:lang w:val="en-GB"/>
        </w:rPr>
        <w:t>most densely populated</w:t>
      </w:r>
      <w:r w:rsidRPr="0012704F">
        <w:rPr>
          <w:rFonts w:ascii="Arial" w:hAnsi="Arial" w:cs="Arial"/>
          <w:snapToGrid w:val="0"/>
          <w:sz w:val="22"/>
          <w:szCs w:val="22"/>
          <w:lang w:val="en-GB"/>
        </w:rPr>
        <w:t xml:space="preserve"> countries in the region</w:t>
      </w:r>
      <w:r w:rsidR="000E1313" w:rsidRPr="0012704F">
        <w:rPr>
          <w:rFonts w:ascii="Arial" w:hAnsi="Arial" w:cs="Arial"/>
          <w:snapToGrid w:val="0"/>
          <w:sz w:val="22"/>
          <w:szCs w:val="22"/>
          <w:lang w:val="en-GB"/>
        </w:rPr>
        <w:t>,</w:t>
      </w:r>
      <w:r w:rsidRPr="0012704F">
        <w:rPr>
          <w:rFonts w:ascii="Arial" w:hAnsi="Arial" w:cs="Arial"/>
          <w:snapToGrid w:val="0"/>
          <w:sz w:val="22"/>
          <w:szCs w:val="22"/>
          <w:lang w:val="en-GB"/>
        </w:rPr>
        <w:t xml:space="preserve"> put</w:t>
      </w:r>
      <w:r w:rsidR="000E1313" w:rsidRPr="0012704F">
        <w:rPr>
          <w:rFonts w:ascii="Arial" w:hAnsi="Arial" w:cs="Arial"/>
          <w:snapToGrid w:val="0"/>
          <w:sz w:val="22"/>
          <w:szCs w:val="22"/>
          <w:lang w:val="en-GB"/>
        </w:rPr>
        <w:t>ting</w:t>
      </w:r>
      <w:r w:rsidRPr="0012704F">
        <w:rPr>
          <w:rFonts w:ascii="Arial" w:hAnsi="Arial" w:cs="Arial"/>
          <w:snapToGrid w:val="0"/>
          <w:sz w:val="22"/>
          <w:szCs w:val="22"/>
          <w:lang w:val="en-GB"/>
        </w:rPr>
        <w:t xml:space="preserve"> great pressure on basic urban services and infrastructure. Solid Waste Management (SWM) has been</w:t>
      </w:r>
      <w:r w:rsidR="006760E2" w:rsidRPr="0012704F">
        <w:rPr>
          <w:rFonts w:ascii="Arial" w:hAnsi="Arial" w:cs="Arial"/>
          <w:snapToGrid w:val="0"/>
          <w:sz w:val="22"/>
          <w:szCs w:val="22"/>
          <w:lang w:val="en-GB"/>
        </w:rPr>
        <w:t xml:space="preserve"> one of</w:t>
      </w:r>
      <w:r w:rsidRPr="0012704F">
        <w:rPr>
          <w:rFonts w:ascii="Arial" w:hAnsi="Arial" w:cs="Arial"/>
          <w:snapToGrid w:val="0"/>
          <w:sz w:val="22"/>
          <w:szCs w:val="22"/>
          <w:lang w:val="en-GB"/>
        </w:rPr>
        <w:t xml:space="preserve"> the </w:t>
      </w:r>
      <w:r w:rsidR="006760E2" w:rsidRPr="0012704F">
        <w:rPr>
          <w:rFonts w:ascii="Arial" w:hAnsi="Arial" w:cs="Arial"/>
          <w:snapToGrid w:val="0"/>
          <w:sz w:val="22"/>
          <w:szCs w:val="22"/>
          <w:lang w:val="en-GB"/>
        </w:rPr>
        <w:t>major urban challenges</w:t>
      </w:r>
      <w:r w:rsidRPr="0012704F">
        <w:rPr>
          <w:rFonts w:ascii="Arial" w:hAnsi="Arial" w:cs="Arial"/>
          <w:snapToGrid w:val="0"/>
          <w:sz w:val="22"/>
          <w:szCs w:val="22"/>
          <w:lang w:val="en-GB"/>
        </w:rPr>
        <w:t xml:space="preserve"> in the country given its rapid urban growth. Despite the Government’s efforts in improving the SWM system, waste collection and disposal capacity is still limited. Less than half of total waste generated is collected, while uncollected waste is often informally burned</w:t>
      </w:r>
      <w:r w:rsidR="008E652E" w:rsidRPr="0012704F">
        <w:rPr>
          <w:rFonts w:ascii="Arial" w:hAnsi="Arial" w:cs="Arial"/>
          <w:snapToGrid w:val="0"/>
          <w:sz w:val="22"/>
          <w:szCs w:val="22"/>
          <w:lang w:val="en-GB"/>
        </w:rPr>
        <w:t xml:space="preserve">, </w:t>
      </w:r>
      <w:r w:rsidRPr="0012704F">
        <w:rPr>
          <w:rFonts w:ascii="Arial" w:hAnsi="Arial" w:cs="Arial"/>
          <w:snapToGrid w:val="0"/>
          <w:sz w:val="22"/>
          <w:szCs w:val="22"/>
          <w:lang w:val="en-GB"/>
        </w:rPr>
        <w:t xml:space="preserve">buried, </w:t>
      </w:r>
      <w:r w:rsidR="00A13857" w:rsidRPr="0012704F">
        <w:rPr>
          <w:rFonts w:ascii="Arial" w:hAnsi="Arial" w:cs="Arial"/>
          <w:snapToGrid w:val="0"/>
          <w:sz w:val="22"/>
          <w:szCs w:val="22"/>
          <w:lang w:val="en-GB"/>
        </w:rPr>
        <w:t xml:space="preserve">or </w:t>
      </w:r>
      <w:r w:rsidRPr="0012704F">
        <w:rPr>
          <w:rFonts w:ascii="Arial" w:hAnsi="Arial" w:cs="Arial"/>
          <w:snapToGrid w:val="0"/>
          <w:sz w:val="22"/>
          <w:szCs w:val="22"/>
          <w:lang w:val="en-GB"/>
        </w:rPr>
        <w:t>illegally dumped in streets, public spaces, drainage channels, and waterways. This has resulted</w:t>
      </w:r>
      <w:r w:rsidR="00DA5970" w:rsidRPr="0012704F">
        <w:rPr>
          <w:rFonts w:ascii="Arial" w:hAnsi="Arial" w:cs="Arial"/>
          <w:snapToGrid w:val="0"/>
          <w:sz w:val="22"/>
          <w:szCs w:val="22"/>
          <w:lang w:val="en-GB"/>
        </w:rPr>
        <w:t xml:space="preserve"> not only</w:t>
      </w:r>
      <w:r w:rsidRPr="0012704F">
        <w:rPr>
          <w:rFonts w:ascii="Arial" w:hAnsi="Arial" w:cs="Arial"/>
          <w:snapToGrid w:val="0"/>
          <w:sz w:val="22"/>
          <w:szCs w:val="22"/>
          <w:lang w:val="en-GB"/>
        </w:rPr>
        <w:t xml:space="preserve"> in </w:t>
      </w:r>
      <w:r w:rsidR="00DA5970" w:rsidRPr="0012704F">
        <w:rPr>
          <w:rFonts w:ascii="Arial" w:hAnsi="Arial" w:cs="Arial"/>
          <w:snapToGrid w:val="0"/>
          <w:sz w:val="22"/>
          <w:szCs w:val="22"/>
          <w:lang w:val="en-GB"/>
        </w:rPr>
        <w:t xml:space="preserve">public health hazards and the </w:t>
      </w:r>
      <w:r w:rsidRPr="0012704F">
        <w:rPr>
          <w:rFonts w:ascii="Arial" w:hAnsi="Arial" w:cs="Arial"/>
          <w:snapToGrid w:val="0"/>
          <w:sz w:val="22"/>
          <w:szCs w:val="22"/>
          <w:lang w:val="en-GB"/>
        </w:rPr>
        <w:t>contaminati</w:t>
      </w:r>
      <w:r w:rsidR="008E652E" w:rsidRPr="0012704F">
        <w:rPr>
          <w:rFonts w:ascii="Arial" w:hAnsi="Arial" w:cs="Arial"/>
          <w:snapToGrid w:val="0"/>
          <w:sz w:val="22"/>
          <w:szCs w:val="22"/>
          <w:lang w:val="en-GB"/>
        </w:rPr>
        <w:t>on of</w:t>
      </w:r>
      <w:r w:rsidR="001541FC">
        <w:rPr>
          <w:rFonts w:ascii="Arial" w:hAnsi="Arial" w:cs="Arial"/>
          <w:snapToGrid w:val="0"/>
          <w:sz w:val="22"/>
          <w:szCs w:val="22"/>
          <w:lang w:val="en-GB"/>
        </w:rPr>
        <w:t xml:space="preserve"> </w:t>
      </w:r>
      <w:r w:rsidR="005571C5" w:rsidRPr="0012704F">
        <w:rPr>
          <w:rFonts w:ascii="Arial" w:hAnsi="Arial" w:cs="Arial"/>
          <w:snapToGrid w:val="0"/>
          <w:sz w:val="22"/>
          <w:szCs w:val="22"/>
          <w:lang w:val="en-GB"/>
        </w:rPr>
        <w:t xml:space="preserve">the </w:t>
      </w:r>
      <w:r w:rsidRPr="0012704F">
        <w:rPr>
          <w:rFonts w:ascii="Arial" w:hAnsi="Arial" w:cs="Arial"/>
          <w:snapToGrid w:val="0"/>
          <w:sz w:val="22"/>
          <w:szCs w:val="22"/>
          <w:lang w:val="en-GB"/>
        </w:rPr>
        <w:t xml:space="preserve">environment, including air, water </w:t>
      </w:r>
      <w:r w:rsidR="005571C5" w:rsidRPr="0012704F">
        <w:rPr>
          <w:rFonts w:ascii="Arial" w:hAnsi="Arial" w:cs="Arial"/>
          <w:snapToGrid w:val="0"/>
          <w:sz w:val="22"/>
          <w:szCs w:val="22"/>
          <w:lang w:val="en-GB"/>
        </w:rPr>
        <w:t xml:space="preserve">and </w:t>
      </w:r>
      <w:r w:rsidRPr="0012704F">
        <w:rPr>
          <w:rFonts w:ascii="Arial" w:hAnsi="Arial" w:cs="Arial"/>
          <w:snapToGrid w:val="0"/>
          <w:sz w:val="22"/>
          <w:szCs w:val="22"/>
          <w:lang w:val="en-GB"/>
        </w:rPr>
        <w:t xml:space="preserve">soil, </w:t>
      </w:r>
      <w:r w:rsidR="00DA5970" w:rsidRPr="0012704F">
        <w:rPr>
          <w:rFonts w:ascii="Arial" w:hAnsi="Arial" w:cs="Arial"/>
          <w:snapToGrid w:val="0"/>
          <w:sz w:val="22"/>
          <w:szCs w:val="22"/>
          <w:lang w:val="en-GB"/>
        </w:rPr>
        <w:t xml:space="preserve">but also the </w:t>
      </w:r>
      <w:r w:rsidRPr="0012704F">
        <w:rPr>
          <w:rFonts w:ascii="Arial" w:hAnsi="Arial" w:cs="Arial"/>
          <w:snapToGrid w:val="0"/>
          <w:sz w:val="22"/>
          <w:szCs w:val="22"/>
          <w:lang w:val="en-GB"/>
        </w:rPr>
        <w:t xml:space="preserve">blocking </w:t>
      </w:r>
      <w:r w:rsidR="00AB3D22" w:rsidRPr="0012704F">
        <w:rPr>
          <w:rFonts w:ascii="Arial" w:hAnsi="Arial" w:cs="Arial"/>
          <w:snapToGrid w:val="0"/>
          <w:sz w:val="22"/>
          <w:szCs w:val="22"/>
          <w:lang w:val="en-GB"/>
        </w:rPr>
        <w:t xml:space="preserve">of </w:t>
      </w:r>
      <w:r w:rsidRPr="0012704F">
        <w:rPr>
          <w:rFonts w:ascii="Arial" w:hAnsi="Arial" w:cs="Arial"/>
          <w:snapToGrid w:val="0"/>
          <w:sz w:val="22"/>
          <w:szCs w:val="22"/>
          <w:lang w:val="en-GB"/>
        </w:rPr>
        <w:t xml:space="preserve">major drainage channels and sewerage networks. </w:t>
      </w:r>
    </w:p>
    <w:p w:rsidR="00BE70E4" w:rsidRPr="0012704F" w:rsidRDefault="00BE70E4" w:rsidP="00E91127">
      <w:pPr>
        <w:spacing w:line="276" w:lineRule="auto"/>
        <w:ind w:left="720"/>
        <w:jc w:val="both"/>
        <w:rPr>
          <w:rFonts w:ascii="Arial" w:hAnsi="Arial" w:cs="Arial"/>
          <w:snapToGrid w:val="0"/>
          <w:sz w:val="22"/>
          <w:szCs w:val="22"/>
          <w:lang w:val="en-GB"/>
        </w:rPr>
      </w:pPr>
    </w:p>
    <w:p w:rsidR="006D7FE5" w:rsidRPr="0012704F" w:rsidRDefault="002C7D6A" w:rsidP="00E91127">
      <w:pPr>
        <w:numPr>
          <w:ilvl w:val="0"/>
          <w:numId w:val="16"/>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The </w:t>
      </w:r>
      <w:r w:rsidR="00BE70E4" w:rsidRPr="0012704F">
        <w:rPr>
          <w:rFonts w:ascii="Arial" w:hAnsi="Arial" w:cs="Arial"/>
          <w:snapToGrid w:val="0"/>
          <w:sz w:val="22"/>
          <w:szCs w:val="22"/>
          <w:lang w:val="en-GB"/>
        </w:rPr>
        <w:t xml:space="preserve">proposed </w:t>
      </w:r>
      <w:r w:rsidR="00DE4ABF" w:rsidRPr="0012704F">
        <w:rPr>
          <w:rFonts w:ascii="Arial" w:hAnsi="Arial" w:cs="Arial"/>
          <w:snapToGrid w:val="0"/>
          <w:sz w:val="22"/>
          <w:szCs w:val="22"/>
          <w:lang w:val="en-GB"/>
        </w:rPr>
        <w:t>Integrated Solid Waste Management Improvement Project</w:t>
      </w:r>
      <w:r w:rsidR="00BE70E4" w:rsidRPr="0012704F">
        <w:rPr>
          <w:rFonts w:ascii="Arial" w:hAnsi="Arial" w:cs="Arial"/>
          <w:snapToGrid w:val="0"/>
          <w:sz w:val="22"/>
          <w:szCs w:val="22"/>
          <w:lang w:val="en-GB"/>
        </w:rPr>
        <w:t xml:space="preserve"> (ISWMIP), therefore,</w:t>
      </w:r>
      <w:r w:rsidR="001541FC">
        <w:rPr>
          <w:rFonts w:ascii="Arial" w:hAnsi="Arial" w:cs="Arial"/>
          <w:snapToGrid w:val="0"/>
          <w:sz w:val="22"/>
          <w:szCs w:val="22"/>
          <w:lang w:val="en-GB"/>
        </w:rPr>
        <w:t xml:space="preserve"> </w:t>
      </w:r>
      <w:r w:rsidRPr="0012704F">
        <w:rPr>
          <w:rFonts w:ascii="Arial" w:hAnsi="Arial" w:cs="Arial"/>
          <w:snapToGrid w:val="0"/>
          <w:sz w:val="22"/>
          <w:szCs w:val="22"/>
          <w:lang w:val="en-GB"/>
        </w:rPr>
        <w:t xml:space="preserve">will </w:t>
      </w:r>
      <w:r w:rsidR="00AF272B" w:rsidRPr="0012704F">
        <w:rPr>
          <w:rFonts w:ascii="Arial" w:hAnsi="Arial" w:cs="Arial"/>
          <w:snapToGrid w:val="0"/>
          <w:sz w:val="22"/>
          <w:szCs w:val="22"/>
          <w:lang w:val="en-GB"/>
        </w:rPr>
        <w:t xml:space="preserve">improve </w:t>
      </w:r>
      <w:r w:rsidR="00BE70E4" w:rsidRPr="0012704F">
        <w:rPr>
          <w:rFonts w:ascii="Arial" w:hAnsi="Arial" w:cs="Arial"/>
          <w:snapToGrid w:val="0"/>
          <w:sz w:val="22"/>
          <w:szCs w:val="22"/>
          <w:lang w:val="en-GB"/>
        </w:rPr>
        <w:t xml:space="preserve">the </w:t>
      </w:r>
      <w:r w:rsidR="00AF272B" w:rsidRPr="0012704F">
        <w:rPr>
          <w:rFonts w:ascii="Arial" w:hAnsi="Arial" w:cs="Arial"/>
          <w:snapToGrid w:val="0"/>
          <w:sz w:val="22"/>
          <w:szCs w:val="22"/>
          <w:lang w:val="en-GB"/>
        </w:rPr>
        <w:t>SWM system in selected municipal areas</w:t>
      </w:r>
      <w:r w:rsidR="00BE70E4" w:rsidRPr="0012704F">
        <w:rPr>
          <w:rFonts w:ascii="Arial" w:hAnsi="Arial" w:cs="Arial"/>
          <w:snapToGrid w:val="0"/>
          <w:sz w:val="22"/>
          <w:szCs w:val="22"/>
          <w:lang w:val="en-GB"/>
        </w:rPr>
        <w:t xml:space="preserve">. This will help: </w:t>
      </w:r>
      <w:r w:rsidR="00AF272B" w:rsidRPr="0012704F">
        <w:rPr>
          <w:rFonts w:ascii="Arial" w:hAnsi="Arial" w:cs="Arial"/>
          <w:snapToGrid w:val="0"/>
          <w:sz w:val="22"/>
          <w:szCs w:val="22"/>
          <w:lang w:val="en-GB"/>
        </w:rPr>
        <w:t xml:space="preserve">(i) </w:t>
      </w:r>
      <w:r w:rsidR="00FD2E7A" w:rsidRPr="0012704F">
        <w:rPr>
          <w:rFonts w:ascii="Arial" w:hAnsi="Arial" w:cs="Arial"/>
          <w:snapToGrid w:val="0"/>
          <w:sz w:val="22"/>
          <w:szCs w:val="22"/>
          <w:lang w:val="en-GB"/>
        </w:rPr>
        <w:t xml:space="preserve">improve public health and quality of life by </w:t>
      </w:r>
      <w:r w:rsidR="00AF272B" w:rsidRPr="0012704F">
        <w:rPr>
          <w:rFonts w:ascii="Arial" w:hAnsi="Arial" w:cs="Arial"/>
          <w:snapToGrid w:val="0"/>
          <w:sz w:val="22"/>
          <w:szCs w:val="22"/>
          <w:lang w:val="en-GB"/>
        </w:rPr>
        <w:t>reduc</w:t>
      </w:r>
      <w:r w:rsidR="00FD2E7A" w:rsidRPr="0012704F">
        <w:rPr>
          <w:rFonts w:ascii="Arial" w:hAnsi="Arial" w:cs="Arial"/>
          <w:snapToGrid w:val="0"/>
          <w:sz w:val="22"/>
          <w:szCs w:val="22"/>
          <w:lang w:val="en-GB"/>
        </w:rPr>
        <w:t>ing</w:t>
      </w:r>
      <w:r w:rsidR="00AF272B" w:rsidRPr="0012704F">
        <w:rPr>
          <w:rFonts w:ascii="Arial" w:hAnsi="Arial" w:cs="Arial"/>
          <w:snapToGrid w:val="0"/>
          <w:sz w:val="22"/>
          <w:szCs w:val="22"/>
          <w:lang w:val="en-GB"/>
        </w:rPr>
        <w:t xml:space="preserve"> exposure to pollutants and disease vectors associated with solid waste; (ii) </w:t>
      </w:r>
      <w:r w:rsidR="00FD2E7A" w:rsidRPr="0012704F">
        <w:rPr>
          <w:rFonts w:ascii="Arial" w:hAnsi="Arial" w:cs="Arial"/>
          <w:snapToGrid w:val="0"/>
          <w:sz w:val="22"/>
          <w:szCs w:val="22"/>
          <w:lang w:val="en-GB"/>
        </w:rPr>
        <w:t>strengthen the government’s capacity to plan for and implement effective waste management services</w:t>
      </w:r>
      <w:r w:rsidR="00AF272B" w:rsidRPr="0012704F">
        <w:rPr>
          <w:rFonts w:ascii="Arial" w:hAnsi="Arial" w:cs="Arial"/>
          <w:snapToGrid w:val="0"/>
          <w:sz w:val="22"/>
          <w:szCs w:val="22"/>
          <w:lang w:val="en-GB"/>
        </w:rPr>
        <w:t xml:space="preserve">; </w:t>
      </w:r>
      <w:r w:rsidR="00FD2E7A" w:rsidRPr="0012704F">
        <w:rPr>
          <w:rFonts w:ascii="Arial" w:hAnsi="Arial" w:cs="Arial"/>
          <w:snapToGrid w:val="0"/>
          <w:sz w:val="22"/>
          <w:szCs w:val="22"/>
          <w:lang w:val="en-GB"/>
        </w:rPr>
        <w:t>and (iii) improve SWM practices in the country</w:t>
      </w:r>
      <w:r w:rsidR="00C02CB4" w:rsidRPr="0012704F">
        <w:rPr>
          <w:rFonts w:ascii="Arial" w:hAnsi="Arial" w:cs="Arial"/>
          <w:snapToGrid w:val="0"/>
          <w:sz w:val="22"/>
          <w:szCs w:val="22"/>
          <w:lang w:val="en-GB"/>
        </w:rPr>
        <w:t>,</w:t>
      </w:r>
      <w:r w:rsidR="00AF272B" w:rsidRPr="0012704F">
        <w:rPr>
          <w:rFonts w:ascii="Arial" w:hAnsi="Arial" w:cs="Arial"/>
          <w:snapToGrid w:val="0"/>
          <w:sz w:val="22"/>
          <w:szCs w:val="22"/>
          <w:lang w:val="en-GB"/>
        </w:rPr>
        <w:t xml:space="preserve"> encourag</w:t>
      </w:r>
      <w:r w:rsidR="00FD2E7A" w:rsidRPr="0012704F">
        <w:rPr>
          <w:rFonts w:ascii="Arial" w:hAnsi="Arial" w:cs="Arial"/>
          <w:snapToGrid w:val="0"/>
          <w:sz w:val="22"/>
          <w:szCs w:val="22"/>
          <w:lang w:val="en-GB"/>
        </w:rPr>
        <w:t>ing</w:t>
      </w:r>
      <w:r w:rsidR="00AF272B" w:rsidRPr="0012704F">
        <w:rPr>
          <w:rFonts w:ascii="Arial" w:hAnsi="Arial" w:cs="Arial"/>
          <w:snapToGrid w:val="0"/>
          <w:sz w:val="22"/>
          <w:szCs w:val="22"/>
          <w:lang w:val="en-GB"/>
        </w:rPr>
        <w:t xml:space="preserve"> waste minimization, recycling</w:t>
      </w:r>
      <w:r w:rsidR="00FD2E7A" w:rsidRPr="0012704F">
        <w:rPr>
          <w:rFonts w:ascii="Arial" w:hAnsi="Arial" w:cs="Arial"/>
          <w:snapToGrid w:val="0"/>
          <w:sz w:val="22"/>
          <w:szCs w:val="22"/>
          <w:lang w:val="en-GB"/>
        </w:rPr>
        <w:t>,</w:t>
      </w:r>
      <w:r w:rsidR="00AF272B" w:rsidRPr="0012704F">
        <w:rPr>
          <w:rFonts w:ascii="Arial" w:hAnsi="Arial" w:cs="Arial"/>
          <w:snapToGrid w:val="0"/>
          <w:sz w:val="22"/>
          <w:szCs w:val="22"/>
          <w:lang w:val="en-GB"/>
        </w:rPr>
        <w:t xml:space="preserve"> and </w:t>
      </w:r>
      <w:r w:rsidR="007F6096" w:rsidRPr="0012704F">
        <w:rPr>
          <w:rFonts w:ascii="Arial" w:hAnsi="Arial" w:cs="Arial"/>
          <w:snapToGrid w:val="0"/>
          <w:sz w:val="22"/>
          <w:szCs w:val="22"/>
          <w:lang w:val="en-GB"/>
        </w:rPr>
        <w:t xml:space="preserve">segregation at </w:t>
      </w:r>
      <w:r w:rsidR="00AF272B" w:rsidRPr="0012704F">
        <w:rPr>
          <w:rFonts w:ascii="Arial" w:hAnsi="Arial" w:cs="Arial"/>
          <w:snapToGrid w:val="0"/>
          <w:sz w:val="22"/>
          <w:szCs w:val="22"/>
          <w:lang w:val="en-GB"/>
        </w:rPr>
        <w:t>source</w:t>
      </w:r>
      <w:r w:rsidR="00FD2E7A" w:rsidRPr="0012704F">
        <w:rPr>
          <w:rFonts w:ascii="Arial" w:hAnsi="Arial" w:cs="Arial"/>
          <w:snapToGrid w:val="0"/>
          <w:sz w:val="22"/>
          <w:szCs w:val="22"/>
          <w:lang w:val="en-GB"/>
        </w:rPr>
        <w:t xml:space="preserve">. The Project is aligned to Government of Bangladesh (GoB)’s priorities for providing sustainable urban infrastructure. The country is, in particular, facing an immense challenge in its </w:t>
      </w:r>
      <w:r w:rsidR="00AE2B51" w:rsidRPr="0012704F">
        <w:rPr>
          <w:rFonts w:ascii="Arial" w:hAnsi="Arial" w:cs="Arial"/>
          <w:snapToGrid w:val="0"/>
          <w:sz w:val="22"/>
          <w:szCs w:val="22"/>
          <w:lang w:val="en-GB"/>
        </w:rPr>
        <w:t xml:space="preserve">solid </w:t>
      </w:r>
      <w:r w:rsidR="00FD2E7A" w:rsidRPr="0012704F">
        <w:rPr>
          <w:rFonts w:ascii="Arial" w:hAnsi="Arial" w:cs="Arial"/>
          <w:snapToGrid w:val="0"/>
          <w:sz w:val="22"/>
          <w:szCs w:val="22"/>
          <w:lang w:val="en-GB"/>
        </w:rPr>
        <w:t xml:space="preserve">waste management. The Project would directly contribute to one of the key objectives of the 7th Five Year Plan and the long-term Perspective Plan for 2010-2021, that is to improve </w:t>
      </w:r>
      <w:r w:rsidR="0020049A" w:rsidRPr="0012704F">
        <w:rPr>
          <w:rFonts w:ascii="Arial" w:hAnsi="Arial" w:cs="Arial"/>
          <w:snapToGrid w:val="0"/>
          <w:sz w:val="22"/>
          <w:szCs w:val="22"/>
          <w:lang w:val="en-GB"/>
        </w:rPr>
        <w:t xml:space="preserve">the </w:t>
      </w:r>
      <w:r w:rsidR="00FD2E7A" w:rsidRPr="0012704F">
        <w:rPr>
          <w:rFonts w:ascii="Arial" w:hAnsi="Arial" w:cs="Arial"/>
          <w:snapToGrid w:val="0"/>
          <w:sz w:val="22"/>
          <w:szCs w:val="22"/>
          <w:lang w:val="en-GB"/>
        </w:rPr>
        <w:t>urban environment and quality of life.</w:t>
      </w:r>
      <w:r w:rsidR="006D7FE5" w:rsidRPr="0012704F">
        <w:rPr>
          <w:rFonts w:ascii="Arial" w:hAnsi="Arial" w:cs="Arial"/>
          <w:snapToGrid w:val="0"/>
          <w:sz w:val="22"/>
          <w:szCs w:val="22"/>
          <w:lang w:val="en-GB"/>
        </w:rPr>
        <w:t xml:space="preserve"> The ISWMIP may include four components (subject to change based on outputs of this consultancy):</w:t>
      </w:r>
    </w:p>
    <w:p w:rsidR="006D7FE5" w:rsidRPr="0012704F" w:rsidRDefault="006D7FE5" w:rsidP="00E91127">
      <w:pPr>
        <w:spacing w:line="276" w:lineRule="auto"/>
        <w:ind w:left="720"/>
        <w:jc w:val="both"/>
        <w:rPr>
          <w:rFonts w:ascii="Arial" w:hAnsi="Arial" w:cs="Arial"/>
          <w:snapToGrid w:val="0"/>
          <w:sz w:val="22"/>
          <w:szCs w:val="22"/>
          <w:lang w:val="en-GB"/>
        </w:rPr>
      </w:pPr>
    </w:p>
    <w:p w:rsidR="006D7FE5" w:rsidRPr="0012704F" w:rsidRDefault="006D7FE5" w:rsidP="00E91127">
      <w:pPr>
        <w:numPr>
          <w:ilvl w:val="0"/>
          <w:numId w:val="39"/>
        </w:numPr>
        <w:spacing w:line="276" w:lineRule="auto"/>
        <w:ind w:left="1080"/>
        <w:jc w:val="both"/>
        <w:rPr>
          <w:rFonts w:ascii="Arial" w:hAnsi="Arial" w:cs="Arial"/>
          <w:snapToGrid w:val="0"/>
          <w:sz w:val="22"/>
          <w:szCs w:val="22"/>
          <w:lang w:val="en-GB"/>
        </w:rPr>
      </w:pPr>
      <w:r w:rsidRPr="0012704F">
        <w:rPr>
          <w:rFonts w:ascii="Arial" w:hAnsi="Arial" w:cs="Arial"/>
          <w:i/>
          <w:snapToGrid w:val="0"/>
          <w:sz w:val="22"/>
          <w:szCs w:val="22"/>
          <w:u w:val="single"/>
          <w:lang w:val="en-GB"/>
        </w:rPr>
        <w:t>Component 1: Waste Collection and Transportation.</w:t>
      </w:r>
      <w:r w:rsidR="00566043">
        <w:rPr>
          <w:rFonts w:ascii="Arial" w:hAnsi="Arial" w:cs="Arial"/>
          <w:i/>
          <w:snapToGrid w:val="0"/>
          <w:sz w:val="22"/>
          <w:szCs w:val="22"/>
          <w:u w:val="single"/>
          <w:lang w:val="en-GB"/>
        </w:rPr>
        <w:t xml:space="preserve"> </w:t>
      </w:r>
      <w:r w:rsidRPr="0012704F">
        <w:rPr>
          <w:rFonts w:ascii="Arial" w:hAnsi="Arial" w:cs="Arial"/>
          <w:snapToGrid w:val="0"/>
          <w:sz w:val="22"/>
          <w:szCs w:val="22"/>
          <w:lang w:val="en-GB"/>
        </w:rPr>
        <w:t xml:space="preserve">This will help improve and optimize solid waste collection and transport services in selected </w:t>
      </w:r>
      <w:r w:rsidR="003477BC" w:rsidRPr="0012704F">
        <w:rPr>
          <w:rFonts w:ascii="Arial" w:hAnsi="Arial" w:cs="Arial"/>
          <w:snapToGrid w:val="0"/>
          <w:sz w:val="22"/>
          <w:szCs w:val="22"/>
          <w:lang w:val="en-GB"/>
        </w:rPr>
        <w:t>Urban Local Bodies (</w:t>
      </w:r>
      <w:r w:rsidRPr="0012704F">
        <w:rPr>
          <w:rFonts w:ascii="Arial" w:hAnsi="Arial" w:cs="Arial"/>
          <w:snapToGrid w:val="0"/>
          <w:sz w:val="22"/>
          <w:szCs w:val="22"/>
          <w:lang w:val="en-GB"/>
        </w:rPr>
        <w:t>ULBs</w:t>
      </w:r>
      <w:r w:rsidR="003477BC" w:rsidRPr="0012704F">
        <w:rPr>
          <w:rFonts w:ascii="Arial" w:hAnsi="Arial" w:cs="Arial"/>
          <w:snapToGrid w:val="0"/>
          <w:sz w:val="22"/>
          <w:szCs w:val="22"/>
          <w:lang w:val="en-GB"/>
        </w:rPr>
        <w:t>)</w:t>
      </w:r>
      <w:r w:rsidRPr="0012704F">
        <w:rPr>
          <w:rFonts w:ascii="Arial" w:hAnsi="Arial" w:cs="Arial"/>
          <w:snapToGrid w:val="0"/>
          <w:sz w:val="22"/>
          <w:szCs w:val="22"/>
          <w:lang w:val="en-GB"/>
        </w:rPr>
        <w:t xml:space="preserve">, including collection containers and fleet, mechanical cleaning equipment, and transfer stations etc. </w:t>
      </w:r>
    </w:p>
    <w:p w:rsidR="006D7FE5" w:rsidRPr="0012704F" w:rsidRDefault="006D7FE5" w:rsidP="00E91127">
      <w:pPr>
        <w:spacing w:line="276" w:lineRule="auto"/>
        <w:ind w:left="1080"/>
        <w:jc w:val="both"/>
        <w:rPr>
          <w:rFonts w:ascii="Arial" w:hAnsi="Arial" w:cs="Arial"/>
          <w:snapToGrid w:val="0"/>
          <w:sz w:val="22"/>
          <w:szCs w:val="22"/>
          <w:lang w:val="en-GB"/>
        </w:rPr>
      </w:pPr>
    </w:p>
    <w:p w:rsidR="006D7FE5" w:rsidRPr="0012704F" w:rsidRDefault="006D7FE5" w:rsidP="00E91127">
      <w:pPr>
        <w:numPr>
          <w:ilvl w:val="0"/>
          <w:numId w:val="39"/>
        </w:numPr>
        <w:spacing w:line="276" w:lineRule="auto"/>
        <w:ind w:left="1080"/>
        <w:jc w:val="both"/>
        <w:rPr>
          <w:rFonts w:ascii="Arial" w:hAnsi="Arial" w:cs="Arial"/>
          <w:snapToGrid w:val="0"/>
          <w:sz w:val="22"/>
          <w:szCs w:val="22"/>
          <w:lang w:val="en-GB"/>
        </w:rPr>
      </w:pPr>
      <w:r w:rsidRPr="0012704F">
        <w:rPr>
          <w:rFonts w:ascii="Arial" w:hAnsi="Arial" w:cs="Arial"/>
          <w:i/>
          <w:snapToGrid w:val="0"/>
          <w:sz w:val="22"/>
          <w:szCs w:val="22"/>
          <w:u w:val="single"/>
          <w:lang w:val="en-GB"/>
        </w:rPr>
        <w:t xml:space="preserve">Component 2: Waste </w:t>
      </w:r>
      <w:r w:rsidR="007F6096" w:rsidRPr="0012704F">
        <w:rPr>
          <w:rFonts w:ascii="Arial" w:hAnsi="Arial" w:cs="Arial"/>
          <w:i/>
          <w:snapToGrid w:val="0"/>
          <w:sz w:val="22"/>
          <w:szCs w:val="22"/>
          <w:u w:val="single"/>
          <w:lang w:val="en-GB"/>
        </w:rPr>
        <w:t xml:space="preserve">Processing and </w:t>
      </w:r>
      <w:r w:rsidRPr="0012704F">
        <w:rPr>
          <w:rFonts w:ascii="Arial" w:hAnsi="Arial" w:cs="Arial"/>
          <w:i/>
          <w:snapToGrid w:val="0"/>
          <w:sz w:val="22"/>
          <w:szCs w:val="22"/>
          <w:u w:val="single"/>
          <w:lang w:val="en-GB"/>
        </w:rPr>
        <w:t>Disposal Systems.</w:t>
      </w:r>
      <w:r w:rsidRPr="0012704F">
        <w:rPr>
          <w:rFonts w:ascii="Arial" w:hAnsi="Arial" w:cs="Arial"/>
          <w:snapToGrid w:val="0"/>
          <w:sz w:val="22"/>
          <w:szCs w:val="22"/>
          <w:lang w:val="en-GB"/>
        </w:rPr>
        <w:t xml:space="preserve"> This will finance prioritized waste processing and disposal infrastructure, including closure of polluted </w:t>
      </w:r>
      <w:r w:rsidR="005571C5" w:rsidRPr="0012704F">
        <w:rPr>
          <w:rFonts w:ascii="Arial" w:hAnsi="Arial" w:cs="Arial"/>
          <w:snapToGrid w:val="0"/>
          <w:sz w:val="22"/>
          <w:szCs w:val="22"/>
          <w:lang w:val="en-GB"/>
        </w:rPr>
        <w:t>landfill</w:t>
      </w:r>
      <w:r w:rsidRPr="0012704F">
        <w:rPr>
          <w:rFonts w:ascii="Arial" w:hAnsi="Arial" w:cs="Arial"/>
          <w:snapToGrid w:val="0"/>
          <w:sz w:val="22"/>
          <w:szCs w:val="22"/>
          <w:lang w:val="en-GB"/>
        </w:rPr>
        <w:t xml:space="preserve"> sites, construction and rehabilitation of engineered sanitary landfills</w:t>
      </w:r>
      <w:r w:rsidR="007F6096" w:rsidRPr="0012704F">
        <w:rPr>
          <w:rFonts w:ascii="Arial" w:hAnsi="Arial" w:cs="Arial"/>
          <w:snapToGrid w:val="0"/>
          <w:sz w:val="22"/>
          <w:szCs w:val="22"/>
          <w:lang w:val="en-GB"/>
        </w:rPr>
        <w:t xml:space="preserve"> (standalone or regional</w:t>
      </w:r>
      <w:r w:rsidR="00F05507" w:rsidRPr="0012704F">
        <w:rPr>
          <w:rFonts w:ascii="Arial" w:hAnsi="Arial" w:cs="Arial"/>
          <w:snapToGrid w:val="0"/>
          <w:sz w:val="22"/>
          <w:szCs w:val="22"/>
          <w:lang w:val="en-GB"/>
        </w:rPr>
        <w:t>/ clustered</w:t>
      </w:r>
      <w:r w:rsidR="007F6096" w:rsidRPr="0012704F">
        <w:rPr>
          <w:rFonts w:ascii="Arial" w:hAnsi="Arial" w:cs="Arial"/>
          <w:snapToGrid w:val="0"/>
          <w:sz w:val="22"/>
          <w:szCs w:val="22"/>
          <w:lang w:val="en-GB"/>
        </w:rPr>
        <w:t>)</w:t>
      </w:r>
      <w:r w:rsidRPr="0012704F">
        <w:rPr>
          <w:rFonts w:ascii="Arial" w:hAnsi="Arial" w:cs="Arial"/>
          <w:snapToGrid w:val="0"/>
          <w:sz w:val="22"/>
          <w:szCs w:val="22"/>
          <w:lang w:val="en-GB"/>
        </w:rPr>
        <w:t xml:space="preserve">, and provision of facilities related to composting, resource recovery, and waste-to-energy. </w:t>
      </w:r>
    </w:p>
    <w:p w:rsidR="006D7FE5" w:rsidRPr="0012704F" w:rsidRDefault="006D7FE5" w:rsidP="00E91127">
      <w:pPr>
        <w:spacing w:line="276" w:lineRule="auto"/>
        <w:ind w:left="1080"/>
        <w:jc w:val="both"/>
        <w:rPr>
          <w:rFonts w:ascii="Arial" w:hAnsi="Arial" w:cs="Arial"/>
          <w:snapToGrid w:val="0"/>
          <w:sz w:val="22"/>
          <w:szCs w:val="22"/>
          <w:lang w:val="en-GB"/>
        </w:rPr>
      </w:pPr>
    </w:p>
    <w:p w:rsidR="006D7FE5" w:rsidRPr="0012704F" w:rsidRDefault="006D7FE5" w:rsidP="00E91127">
      <w:pPr>
        <w:numPr>
          <w:ilvl w:val="0"/>
          <w:numId w:val="39"/>
        </w:numPr>
        <w:spacing w:line="276" w:lineRule="auto"/>
        <w:ind w:left="1080"/>
        <w:jc w:val="both"/>
        <w:rPr>
          <w:rFonts w:ascii="Arial" w:hAnsi="Arial" w:cs="Arial"/>
          <w:snapToGrid w:val="0"/>
          <w:sz w:val="22"/>
          <w:szCs w:val="22"/>
          <w:lang w:val="en-GB"/>
        </w:rPr>
      </w:pPr>
      <w:r w:rsidRPr="0012704F">
        <w:rPr>
          <w:rFonts w:ascii="Arial" w:hAnsi="Arial" w:cs="Arial"/>
          <w:i/>
          <w:snapToGrid w:val="0"/>
          <w:sz w:val="22"/>
          <w:szCs w:val="22"/>
          <w:u w:val="single"/>
          <w:lang w:val="en-GB"/>
        </w:rPr>
        <w:t>Component 3: Project Management and Supervision Support.</w:t>
      </w:r>
      <w:r w:rsidRPr="0012704F">
        <w:rPr>
          <w:rFonts w:ascii="Arial" w:hAnsi="Arial" w:cs="Arial"/>
          <w:snapToGrid w:val="0"/>
          <w:sz w:val="22"/>
          <w:szCs w:val="22"/>
          <w:lang w:val="en-GB"/>
        </w:rPr>
        <w:t xml:space="preserve"> This will support in the areas of project management, monitoring and evaluation, procurement, financial management, and environmental and social safeguards (including public awareness campaign</w:t>
      </w:r>
      <w:r w:rsidR="005571C5" w:rsidRPr="0012704F">
        <w:rPr>
          <w:rFonts w:ascii="Arial" w:hAnsi="Arial" w:cs="Arial"/>
          <w:snapToGrid w:val="0"/>
          <w:sz w:val="22"/>
          <w:szCs w:val="22"/>
          <w:lang w:val="en-GB"/>
        </w:rPr>
        <w:t>s</w:t>
      </w:r>
      <w:r w:rsidRPr="0012704F">
        <w:rPr>
          <w:rFonts w:ascii="Arial" w:hAnsi="Arial" w:cs="Arial"/>
          <w:snapToGrid w:val="0"/>
          <w:sz w:val="22"/>
          <w:szCs w:val="22"/>
          <w:lang w:val="en-GB"/>
        </w:rPr>
        <w:t xml:space="preserve"> and public consultation), and provision of support with respect to supervision and maintenance of infrastructure investments. </w:t>
      </w:r>
    </w:p>
    <w:p w:rsidR="006D7FE5" w:rsidRPr="0012704F" w:rsidRDefault="006D7FE5" w:rsidP="00E91127">
      <w:pPr>
        <w:spacing w:line="276" w:lineRule="auto"/>
        <w:ind w:left="1080"/>
        <w:jc w:val="both"/>
        <w:rPr>
          <w:rFonts w:ascii="Arial" w:hAnsi="Arial" w:cs="Arial"/>
          <w:snapToGrid w:val="0"/>
          <w:sz w:val="22"/>
          <w:szCs w:val="22"/>
          <w:lang w:val="en-GB"/>
        </w:rPr>
      </w:pPr>
    </w:p>
    <w:p w:rsidR="006D7FE5" w:rsidRPr="0012704F" w:rsidRDefault="006D7FE5" w:rsidP="00E91127">
      <w:pPr>
        <w:numPr>
          <w:ilvl w:val="0"/>
          <w:numId w:val="39"/>
        </w:numPr>
        <w:spacing w:line="276" w:lineRule="auto"/>
        <w:ind w:left="1080"/>
        <w:jc w:val="both"/>
        <w:rPr>
          <w:rFonts w:ascii="Arial" w:hAnsi="Arial" w:cs="Arial"/>
          <w:snapToGrid w:val="0"/>
          <w:sz w:val="22"/>
          <w:szCs w:val="22"/>
          <w:lang w:val="en-GB"/>
        </w:rPr>
      </w:pPr>
      <w:r w:rsidRPr="0012704F">
        <w:rPr>
          <w:rFonts w:ascii="Arial" w:hAnsi="Arial" w:cs="Arial"/>
          <w:i/>
          <w:snapToGrid w:val="0"/>
          <w:sz w:val="22"/>
          <w:szCs w:val="22"/>
          <w:u w:val="single"/>
          <w:lang w:val="en-GB"/>
        </w:rPr>
        <w:t>Component 4: Policy Support and Capacity Building.</w:t>
      </w:r>
      <w:r w:rsidRPr="0012704F">
        <w:rPr>
          <w:rFonts w:ascii="Arial" w:hAnsi="Arial" w:cs="Arial"/>
          <w:snapToGrid w:val="0"/>
          <w:sz w:val="22"/>
          <w:szCs w:val="22"/>
          <w:lang w:val="en-GB"/>
        </w:rPr>
        <w:t xml:space="preserve"> This will support: (i) improvement of the SWM sector policy and legal framework; (ii) policy and guideline development related to waste minimization and recycling, private sector participation, inclusion of informal workers, and multi-jurisdictional waste management; and (iii) institutional capacity strengthening for relevant central and local agencies in SWM. </w:t>
      </w:r>
    </w:p>
    <w:p w:rsidR="00FD2E7A" w:rsidRPr="0012704F" w:rsidRDefault="00FD2E7A" w:rsidP="00E91127">
      <w:pPr>
        <w:spacing w:line="276" w:lineRule="auto"/>
        <w:ind w:left="720"/>
        <w:jc w:val="both"/>
        <w:rPr>
          <w:rFonts w:ascii="Arial" w:hAnsi="Arial" w:cs="Arial"/>
          <w:snapToGrid w:val="0"/>
          <w:sz w:val="22"/>
          <w:szCs w:val="22"/>
          <w:lang w:val="en-GB"/>
        </w:rPr>
      </w:pPr>
    </w:p>
    <w:p w:rsidR="007D0E7D" w:rsidRPr="0012704F" w:rsidRDefault="00465D4D" w:rsidP="00E91127">
      <w:pPr>
        <w:spacing w:line="276" w:lineRule="auto"/>
        <w:ind w:left="720"/>
        <w:jc w:val="both"/>
        <w:rPr>
          <w:rFonts w:ascii="Arial" w:hAnsi="Arial" w:cs="Arial"/>
          <w:snapToGrid w:val="0"/>
          <w:sz w:val="22"/>
          <w:szCs w:val="22"/>
          <w:lang w:val="en-GB"/>
        </w:rPr>
      </w:pPr>
      <w:r w:rsidRPr="0012704F">
        <w:rPr>
          <w:rFonts w:ascii="Arial" w:hAnsi="Arial" w:cs="Arial"/>
          <w:snapToGrid w:val="0"/>
          <w:sz w:val="22"/>
          <w:szCs w:val="22"/>
          <w:lang w:val="en-GB"/>
        </w:rPr>
        <w:t>T</w:t>
      </w:r>
      <w:r w:rsidR="00FD2E7A" w:rsidRPr="0012704F">
        <w:rPr>
          <w:rFonts w:ascii="Arial" w:hAnsi="Arial" w:cs="Arial"/>
          <w:snapToGrid w:val="0"/>
          <w:sz w:val="22"/>
          <w:szCs w:val="22"/>
          <w:lang w:val="en-GB"/>
        </w:rPr>
        <w:t>he GoB has received a Project Preparation Special Fund (PSF) from AIIB to support the preparation of proposed</w:t>
      </w:r>
      <w:r w:rsidR="00566043">
        <w:rPr>
          <w:rFonts w:ascii="Arial" w:hAnsi="Arial" w:cs="Arial"/>
          <w:snapToGrid w:val="0"/>
          <w:sz w:val="22"/>
          <w:szCs w:val="22"/>
          <w:lang w:val="en-GB"/>
        </w:rPr>
        <w:t xml:space="preserve"> </w:t>
      </w:r>
      <w:r w:rsidR="005E7673" w:rsidRPr="0012704F">
        <w:rPr>
          <w:rFonts w:ascii="Arial" w:hAnsi="Arial" w:cs="Arial"/>
          <w:snapToGrid w:val="0"/>
          <w:sz w:val="22"/>
          <w:szCs w:val="22"/>
          <w:lang w:val="en-GB"/>
        </w:rPr>
        <w:t>ISWMIP</w:t>
      </w:r>
      <w:r w:rsidR="00566043">
        <w:rPr>
          <w:rFonts w:ascii="Arial" w:hAnsi="Arial" w:cs="Arial"/>
          <w:snapToGrid w:val="0"/>
          <w:sz w:val="22"/>
          <w:szCs w:val="22"/>
          <w:lang w:val="en-GB"/>
        </w:rPr>
        <w:t xml:space="preserve"> </w:t>
      </w:r>
      <w:r w:rsidR="00935A0D" w:rsidRPr="0012704F">
        <w:rPr>
          <w:rFonts w:ascii="Arial" w:hAnsi="Arial" w:cs="Arial"/>
          <w:snapToGrid w:val="0"/>
          <w:sz w:val="22"/>
          <w:szCs w:val="22"/>
          <w:lang w:val="en-GB"/>
        </w:rPr>
        <w:t xml:space="preserve">for consideration of </w:t>
      </w:r>
      <w:r w:rsidR="00DC523E" w:rsidRPr="0012704F">
        <w:rPr>
          <w:rFonts w:ascii="Arial" w:hAnsi="Arial" w:cs="Arial"/>
          <w:snapToGrid w:val="0"/>
          <w:sz w:val="22"/>
          <w:szCs w:val="22"/>
          <w:lang w:val="en-GB"/>
        </w:rPr>
        <w:t xml:space="preserve">USD500 million </w:t>
      </w:r>
      <w:r w:rsidR="00935A0D" w:rsidRPr="0012704F">
        <w:rPr>
          <w:rFonts w:ascii="Arial" w:hAnsi="Arial" w:cs="Arial"/>
          <w:snapToGrid w:val="0"/>
          <w:sz w:val="22"/>
          <w:szCs w:val="22"/>
          <w:lang w:val="en-GB"/>
        </w:rPr>
        <w:t>AIIB financing</w:t>
      </w:r>
      <w:r w:rsidR="00FD2E7A" w:rsidRPr="0012704F">
        <w:rPr>
          <w:rFonts w:ascii="Arial" w:hAnsi="Arial" w:cs="Arial"/>
          <w:snapToGrid w:val="0"/>
          <w:sz w:val="22"/>
          <w:szCs w:val="22"/>
          <w:lang w:val="en-GB"/>
        </w:rPr>
        <w:t>.</w:t>
      </w:r>
      <w:r w:rsidR="00D413CC" w:rsidRPr="0012704F">
        <w:rPr>
          <w:rFonts w:ascii="Arial" w:hAnsi="Arial" w:cs="Arial"/>
          <w:snapToGrid w:val="0"/>
          <w:sz w:val="22"/>
          <w:szCs w:val="22"/>
          <w:lang w:val="en-GB"/>
        </w:rPr>
        <w:t xml:space="preserve"> The investment </w:t>
      </w:r>
      <w:r w:rsidR="00DC523E" w:rsidRPr="0012704F">
        <w:rPr>
          <w:rFonts w:ascii="Arial" w:hAnsi="Arial" w:cs="Arial"/>
          <w:snapToGrid w:val="0"/>
          <w:sz w:val="22"/>
          <w:szCs w:val="22"/>
          <w:lang w:val="en-GB"/>
        </w:rPr>
        <w:t xml:space="preserve">shall be </w:t>
      </w:r>
      <w:r w:rsidR="00635497" w:rsidRPr="0012704F">
        <w:rPr>
          <w:rFonts w:ascii="Arial" w:hAnsi="Arial" w:cs="Arial"/>
          <w:snapToGrid w:val="0"/>
          <w:sz w:val="22"/>
          <w:szCs w:val="22"/>
          <w:lang w:val="en-GB"/>
        </w:rPr>
        <w:t>undertaken</w:t>
      </w:r>
      <w:r w:rsidR="00DC523E" w:rsidRPr="0012704F">
        <w:rPr>
          <w:rFonts w:ascii="Arial" w:hAnsi="Arial" w:cs="Arial"/>
          <w:snapToGrid w:val="0"/>
          <w:sz w:val="22"/>
          <w:szCs w:val="22"/>
          <w:lang w:val="en-GB"/>
        </w:rPr>
        <w:t xml:space="preserve"> in </w:t>
      </w:r>
      <w:r w:rsidR="00635497" w:rsidRPr="0012704F">
        <w:rPr>
          <w:rFonts w:ascii="Arial" w:hAnsi="Arial" w:cs="Arial"/>
          <w:snapToGrid w:val="0"/>
          <w:sz w:val="22"/>
          <w:szCs w:val="22"/>
          <w:lang w:val="en-GB"/>
        </w:rPr>
        <w:t xml:space="preserve">a </w:t>
      </w:r>
      <w:r w:rsidR="00DC523E" w:rsidRPr="0012704F">
        <w:rPr>
          <w:rFonts w:ascii="Arial" w:hAnsi="Arial" w:cs="Arial"/>
          <w:snapToGrid w:val="0"/>
          <w:sz w:val="22"/>
          <w:szCs w:val="22"/>
          <w:lang w:val="en-GB"/>
        </w:rPr>
        <w:t xml:space="preserve">phased manner with </w:t>
      </w:r>
      <w:r w:rsidR="00635497" w:rsidRPr="0012704F">
        <w:rPr>
          <w:rFonts w:ascii="Arial" w:hAnsi="Arial" w:cs="Arial"/>
          <w:snapToGrid w:val="0"/>
          <w:sz w:val="22"/>
          <w:szCs w:val="22"/>
          <w:lang w:val="en-GB"/>
        </w:rPr>
        <w:t>a</w:t>
      </w:r>
      <w:r w:rsidR="00DC523E" w:rsidRPr="0012704F">
        <w:rPr>
          <w:rFonts w:ascii="Arial" w:hAnsi="Arial" w:cs="Arial"/>
          <w:snapToGrid w:val="0"/>
          <w:sz w:val="22"/>
          <w:szCs w:val="22"/>
          <w:lang w:val="en-GB"/>
        </w:rPr>
        <w:t xml:space="preserve"> likely investment size </w:t>
      </w:r>
      <w:r w:rsidR="00D413CC" w:rsidRPr="0012704F">
        <w:rPr>
          <w:rFonts w:ascii="Arial" w:hAnsi="Arial" w:cs="Arial"/>
          <w:snapToGrid w:val="0"/>
          <w:sz w:val="22"/>
          <w:szCs w:val="22"/>
          <w:lang w:val="en-GB"/>
        </w:rPr>
        <w:t xml:space="preserve">for Phase </w:t>
      </w:r>
      <w:r w:rsidR="00372209" w:rsidRPr="0012704F">
        <w:rPr>
          <w:rFonts w:ascii="Arial" w:hAnsi="Arial" w:cs="Arial"/>
          <w:snapToGrid w:val="0"/>
          <w:sz w:val="22"/>
          <w:szCs w:val="22"/>
          <w:lang w:val="en-GB"/>
        </w:rPr>
        <w:t xml:space="preserve">I </w:t>
      </w:r>
      <w:r w:rsidR="00635497" w:rsidRPr="0012704F">
        <w:rPr>
          <w:rFonts w:ascii="Arial" w:hAnsi="Arial" w:cs="Arial"/>
          <w:snapToGrid w:val="0"/>
          <w:sz w:val="22"/>
          <w:szCs w:val="22"/>
          <w:lang w:val="en-GB"/>
        </w:rPr>
        <w:t>of</w:t>
      </w:r>
      <w:r w:rsidR="00D413CC" w:rsidRPr="0012704F">
        <w:rPr>
          <w:rFonts w:ascii="Arial" w:hAnsi="Arial" w:cs="Arial"/>
          <w:snapToGrid w:val="0"/>
          <w:sz w:val="22"/>
          <w:szCs w:val="22"/>
          <w:lang w:val="en-GB"/>
        </w:rPr>
        <w:t>USD150 million.</w:t>
      </w:r>
      <w:r w:rsidR="00FD2E7A" w:rsidRPr="0012704F">
        <w:rPr>
          <w:rFonts w:ascii="Arial" w:hAnsi="Arial" w:cs="Arial"/>
          <w:snapToGrid w:val="0"/>
          <w:sz w:val="22"/>
          <w:szCs w:val="22"/>
          <w:lang w:val="en-GB"/>
        </w:rPr>
        <w:t xml:space="preserve"> The PSF is being implemented by the </w:t>
      </w:r>
      <w:r w:rsidR="005E7673" w:rsidRPr="0012704F">
        <w:rPr>
          <w:rFonts w:ascii="Arial" w:hAnsi="Arial" w:cs="Arial"/>
          <w:snapToGrid w:val="0"/>
          <w:sz w:val="22"/>
          <w:szCs w:val="22"/>
          <w:lang w:val="en-GB"/>
        </w:rPr>
        <w:t xml:space="preserve">Local Government Engineering Department (LGED) </w:t>
      </w:r>
      <w:r w:rsidR="00FD2E7A" w:rsidRPr="0012704F">
        <w:rPr>
          <w:rFonts w:ascii="Arial" w:hAnsi="Arial" w:cs="Arial"/>
          <w:snapToGrid w:val="0"/>
          <w:sz w:val="22"/>
          <w:szCs w:val="22"/>
          <w:lang w:val="en-GB"/>
        </w:rPr>
        <w:t xml:space="preserve">under the </w:t>
      </w:r>
      <w:r w:rsidR="005E7673" w:rsidRPr="0012704F">
        <w:rPr>
          <w:rFonts w:ascii="Arial" w:hAnsi="Arial" w:cs="Arial"/>
          <w:snapToGrid w:val="0"/>
          <w:sz w:val="22"/>
          <w:szCs w:val="22"/>
          <w:lang w:val="en-GB"/>
        </w:rPr>
        <w:t>Local Government Division (LGD), the Ministry of Local Government Rural Development and Co-operatives (MLGRDC)</w:t>
      </w:r>
      <w:r w:rsidR="00FD2E7A" w:rsidRPr="0012704F">
        <w:rPr>
          <w:rFonts w:ascii="Arial" w:hAnsi="Arial" w:cs="Arial"/>
          <w:snapToGrid w:val="0"/>
          <w:sz w:val="22"/>
          <w:szCs w:val="22"/>
          <w:lang w:val="en-GB"/>
        </w:rPr>
        <w:t xml:space="preserve">. </w:t>
      </w:r>
    </w:p>
    <w:p w:rsidR="00246F54" w:rsidRPr="0012704F" w:rsidRDefault="00246F54" w:rsidP="00E91127">
      <w:pPr>
        <w:spacing w:line="276" w:lineRule="auto"/>
        <w:ind w:left="720"/>
        <w:jc w:val="both"/>
        <w:rPr>
          <w:rFonts w:ascii="Arial" w:hAnsi="Arial" w:cs="Arial"/>
          <w:snapToGrid w:val="0"/>
          <w:sz w:val="22"/>
          <w:szCs w:val="22"/>
          <w:lang w:val="en-GB"/>
        </w:rPr>
      </w:pPr>
    </w:p>
    <w:p w:rsidR="007D0E7D" w:rsidRPr="0012704F" w:rsidRDefault="007D0E7D" w:rsidP="00E91127">
      <w:pPr>
        <w:numPr>
          <w:ilvl w:val="0"/>
          <w:numId w:val="16"/>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The project will </w:t>
      </w:r>
      <w:r w:rsidR="00AE326C" w:rsidRPr="0012704F">
        <w:rPr>
          <w:rFonts w:ascii="Arial" w:hAnsi="Arial" w:cs="Arial"/>
          <w:snapToGrid w:val="0"/>
          <w:sz w:val="22"/>
          <w:szCs w:val="22"/>
          <w:lang w:val="en-GB"/>
        </w:rPr>
        <w:t xml:space="preserve">function under overall guidance of </w:t>
      </w:r>
      <w:r w:rsidRPr="0012704F">
        <w:rPr>
          <w:rFonts w:ascii="Arial" w:hAnsi="Arial" w:cs="Arial"/>
          <w:snapToGrid w:val="0"/>
          <w:sz w:val="22"/>
          <w:szCs w:val="22"/>
          <w:lang w:val="en-GB"/>
        </w:rPr>
        <w:t xml:space="preserve">a </w:t>
      </w:r>
      <w:bookmarkStart w:id="1" w:name="_Hlk50032293"/>
      <w:r w:rsidRPr="0012704F">
        <w:rPr>
          <w:rFonts w:ascii="Arial" w:hAnsi="Arial" w:cs="Arial"/>
          <w:snapToGrid w:val="0"/>
          <w:sz w:val="22"/>
          <w:szCs w:val="22"/>
          <w:lang w:val="en-GB"/>
        </w:rPr>
        <w:t xml:space="preserve">Steering Committee (SC) which will be chaired by the </w:t>
      </w:r>
      <w:r w:rsidR="006E78D9" w:rsidRPr="0012704F">
        <w:rPr>
          <w:rFonts w:ascii="Arial" w:hAnsi="Arial" w:cs="Arial"/>
          <w:snapToGrid w:val="0"/>
          <w:sz w:val="22"/>
          <w:szCs w:val="22"/>
          <w:lang w:val="en-GB"/>
        </w:rPr>
        <w:t>Secretary, Local Government Division (LGD), the Ministry of Local Government Rural Development and Co-operatives (MLGRDC)</w:t>
      </w:r>
      <w:r w:rsidRPr="0012704F">
        <w:rPr>
          <w:rFonts w:ascii="Arial" w:hAnsi="Arial" w:cs="Arial"/>
          <w:snapToGrid w:val="0"/>
          <w:sz w:val="22"/>
          <w:szCs w:val="22"/>
          <w:lang w:val="en-GB"/>
        </w:rPr>
        <w:t xml:space="preserve">. The SC will play a significant role in high-level decision making, ensure </w:t>
      </w:r>
      <w:r w:rsidR="00F41195" w:rsidRPr="0012704F">
        <w:rPr>
          <w:rFonts w:ascii="Arial" w:hAnsi="Arial" w:cs="Arial"/>
          <w:snapToGrid w:val="0"/>
          <w:sz w:val="22"/>
          <w:szCs w:val="22"/>
          <w:lang w:val="en-GB"/>
        </w:rPr>
        <w:t xml:space="preserve">seamless </w:t>
      </w:r>
      <w:r w:rsidR="002A32D9" w:rsidRPr="0012704F">
        <w:rPr>
          <w:rFonts w:ascii="Arial" w:hAnsi="Arial" w:cs="Arial"/>
          <w:snapToGrid w:val="0"/>
          <w:sz w:val="22"/>
          <w:szCs w:val="22"/>
          <w:lang w:val="en-GB"/>
        </w:rPr>
        <w:t>coordination</w:t>
      </w:r>
      <w:r w:rsidRPr="0012704F">
        <w:rPr>
          <w:rFonts w:ascii="Arial" w:hAnsi="Arial" w:cs="Arial"/>
          <w:snapToGrid w:val="0"/>
          <w:sz w:val="22"/>
          <w:szCs w:val="22"/>
          <w:lang w:val="en-GB"/>
        </w:rPr>
        <w:t xml:space="preserve"> among the various governmental </w:t>
      </w:r>
      <w:r w:rsidR="00F41195" w:rsidRPr="0012704F">
        <w:rPr>
          <w:rFonts w:ascii="Arial" w:hAnsi="Arial" w:cs="Arial"/>
          <w:snapToGrid w:val="0"/>
          <w:sz w:val="22"/>
          <w:szCs w:val="22"/>
          <w:lang w:val="en-GB"/>
        </w:rPr>
        <w:t>actors</w:t>
      </w:r>
      <w:r w:rsidRPr="0012704F">
        <w:rPr>
          <w:rFonts w:ascii="Arial" w:hAnsi="Arial" w:cs="Arial"/>
          <w:snapToGrid w:val="0"/>
          <w:sz w:val="22"/>
          <w:szCs w:val="22"/>
          <w:lang w:val="en-GB"/>
        </w:rPr>
        <w:t xml:space="preserve">, and accelerate the implementation of the proposed activities under </w:t>
      </w:r>
      <w:r w:rsidR="008057AB" w:rsidRPr="0012704F">
        <w:rPr>
          <w:rFonts w:ascii="Arial" w:hAnsi="Arial" w:cs="Arial"/>
          <w:snapToGrid w:val="0"/>
          <w:sz w:val="22"/>
          <w:szCs w:val="22"/>
          <w:lang w:val="en-GB"/>
        </w:rPr>
        <w:t xml:space="preserve">various </w:t>
      </w:r>
      <w:r w:rsidRPr="0012704F">
        <w:rPr>
          <w:rFonts w:ascii="Arial" w:hAnsi="Arial" w:cs="Arial"/>
          <w:snapToGrid w:val="0"/>
          <w:sz w:val="22"/>
          <w:szCs w:val="22"/>
          <w:lang w:val="en-GB"/>
        </w:rPr>
        <w:t>Component</w:t>
      </w:r>
      <w:r w:rsidR="00F41195" w:rsidRPr="0012704F">
        <w:rPr>
          <w:rFonts w:ascii="Arial" w:hAnsi="Arial" w:cs="Arial"/>
          <w:snapToGrid w:val="0"/>
          <w:sz w:val="22"/>
          <w:szCs w:val="22"/>
          <w:lang w:val="en-GB"/>
        </w:rPr>
        <w:t>s</w:t>
      </w:r>
      <w:r w:rsidRPr="0012704F">
        <w:rPr>
          <w:rFonts w:ascii="Arial" w:hAnsi="Arial" w:cs="Arial"/>
          <w:snapToGrid w:val="0"/>
          <w:sz w:val="22"/>
          <w:szCs w:val="22"/>
          <w:lang w:val="en-GB"/>
        </w:rPr>
        <w:t>. The SC will comprise representatives from various Ministries.</w:t>
      </w:r>
    </w:p>
    <w:bookmarkEnd w:id="1"/>
    <w:p w:rsidR="002C7D6A" w:rsidRPr="0012704F" w:rsidRDefault="002C7D6A" w:rsidP="00E91127">
      <w:pPr>
        <w:pStyle w:val="ListBullet"/>
        <w:numPr>
          <w:ilvl w:val="0"/>
          <w:numId w:val="0"/>
        </w:numPr>
        <w:spacing w:line="276" w:lineRule="auto"/>
        <w:rPr>
          <w:color w:val="000000"/>
          <w:lang w:val="en-GB" w:eastAsia="ja-JP"/>
        </w:rPr>
      </w:pPr>
    </w:p>
    <w:p w:rsidR="00A30524" w:rsidRPr="0012704F" w:rsidRDefault="00F115F4" w:rsidP="003427B9">
      <w:pPr>
        <w:pStyle w:val="Heading1"/>
        <w:ind w:hanging="360"/>
      </w:pPr>
      <w:r w:rsidRPr="0012704F">
        <w:t>Objectives</w:t>
      </w:r>
    </w:p>
    <w:p w:rsidR="00BC6E66" w:rsidRPr="0012704F" w:rsidRDefault="795F1481" w:rsidP="00FC6270">
      <w:pPr>
        <w:pStyle w:val="ListParagraph"/>
        <w:numPr>
          <w:ilvl w:val="0"/>
          <w:numId w:val="16"/>
        </w:numPr>
        <w:jc w:val="both"/>
        <w:rPr>
          <w:rFonts w:ascii="Arial" w:hAnsi="Arial" w:cs="Arial"/>
          <w:snapToGrid w:val="0"/>
          <w:lang w:val="en-GB"/>
        </w:rPr>
      </w:pPr>
      <w:r w:rsidRPr="0012704F">
        <w:rPr>
          <w:rFonts w:ascii="Arial" w:hAnsi="Arial" w:cs="Arial"/>
          <w:snapToGrid w:val="0"/>
          <w:lang w:val="en-GB"/>
        </w:rPr>
        <w:t>T</w:t>
      </w:r>
      <w:r w:rsidR="00BC6E66" w:rsidRPr="0012704F">
        <w:rPr>
          <w:rFonts w:ascii="Arial" w:hAnsi="Arial" w:cs="Arial"/>
          <w:snapToGrid w:val="0"/>
          <w:lang w:val="en-GB"/>
        </w:rPr>
        <w:t xml:space="preserve">he PSF proceeds will help prioritize investment sub-projects in consultation with participating Urban Local Bodies (ULBs), finalize detailed designs, and ensure </w:t>
      </w:r>
      <w:r w:rsidR="009F1916" w:rsidRPr="0012704F">
        <w:rPr>
          <w:rFonts w:ascii="Arial" w:hAnsi="Arial" w:cs="Arial"/>
          <w:snapToGrid w:val="0"/>
          <w:lang w:val="en-GB"/>
        </w:rPr>
        <w:t xml:space="preserve">project </w:t>
      </w:r>
      <w:r w:rsidR="00BC6E66" w:rsidRPr="0012704F">
        <w:rPr>
          <w:rFonts w:ascii="Arial" w:hAnsi="Arial" w:cs="Arial"/>
          <w:snapToGrid w:val="0"/>
          <w:lang w:val="en-GB"/>
        </w:rPr>
        <w:t xml:space="preserve">readiness </w:t>
      </w:r>
      <w:r w:rsidR="009F1916" w:rsidRPr="0012704F">
        <w:rPr>
          <w:rFonts w:ascii="Arial" w:hAnsi="Arial" w:cs="Arial"/>
          <w:snapToGrid w:val="0"/>
          <w:lang w:val="en-GB"/>
        </w:rPr>
        <w:t>and compliance with GoB and AIIB policy requirements</w:t>
      </w:r>
      <w:r w:rsidR="00BC6E66" w:rsidRPr="0012704F">
        <w:rPr>
          <w:rFonts w:ascii="Arial" w:hAnsi="Arial" w:cs="Arial"/>
          <w:snapToGrid w:val="0"/>
          <w:lang w:val="en-GB"/>
        </w:rPr>
        <w:t>.</w:t>
      </w:r>
    </w:p>
    <w:p w:rsidR="00CA2356" w:rsidRPr="0012704F" w:rsidRDefault="00CA2356" w:rsidP="00E91127">
      <w:pPr>
        <w:pStyle w:val="ListParagraph"/>
        <w:jc w:val="both"/>
        <w:rPr>
          <w:rFonts w:ascii="Arial" w:hAnsi="Arial" w:cs="Arial"/>
          <w:snapToGrid w:val="0"/>
          <w:lang w:val="en-GB"/>
        </w:rPr>
      </w:pPr>
    </w:p>
    <w:p w:rsidR="00CA2356" w:rsidRPr="0012704F" w:rsidRDefault="00957ECA" w:rsidP="00E91127">
      <w:pPr>
        <w:pStyle w:val="ListParagraph"/>
        <w:numPr>
          <w:ilvl w:val="0"/>
          <w:numId w:val="16"/>
        </w:numPr>
        <w:jc w:val="both"/>
        <w:rPr>
          <w:rFonts w:ascii="Arial" w:hAnsi="Arial" w:cs="Arial"/>
          <w:snapToGrid w:val="0"/>
          <w:lang w:val="en-GB"/>
        </w:rPr>
      </w:pPr>
      <w:r w:rsidRPr="0012704F">
        <w:rPr>
          <w:rFonts w:ascii="Arial" w:hAnsi="Arial" w:cs="Arial"/>
          <w:snapToGrid w:val="0"/>
          <w:lang w:val="en-GB"/>
        </w:rPr>
        <w:t xml:space="preserve">The specific objectives are to: (i) prepare </w:t>
      </w:r>
      <w:r w:rsidR="00F86476" w:rsidRPr="0012704F">
        <w:rPr>
          <w:rFonts w:ascii="Arial" w:hAnsi="Arial" w:cs="Arial"/>
          <w:lang w:val="en-GB"/>
        </w:rPr>
        <w:t xml:space="preserve">policy </w:t>
      </w:r>
      <w:r w:rsidR="000723AA" w:rsidRPr="0012704F">
        <w:rPr>
          <w:rFonts w:ascii="Arial" w:hAnsi="Arial" w:cs="Arial"/>
          <w:snapToGrid w:val="0"/>
          <w:lang w:val="en-GB"/>
        </w:rPr>
        <w:t xml:space="preserve">recommendations </w:t>
      </w:r>
      <w:r w:rsidR="006E78ED" w:rsidRPr="0012704F">
        <w:rPr>
          <w:rFonts w:ascii="Arial" w:hAnsi="Arial" w:cs="Arial"/>
          <w:snapToGrid w:val="0"/>
          <w:lang w:val="en-GB"/>
        </w:rPr>
        <w:t xml:space="preserve">for improving the regulatory and institutional framework </w:t>
      </w:r>
      <w:r w:rsidR="4A2FC05E" w:rsidRPr="0012704F">
        <w:rPr>
          <w:rFonts w:ascii="Arial" w:hAnsi="Arial" w:cs="Arial"/>
          <w:lang w:val="en-GB"/>
        </w:rPr>
        <w:t xml:space="preserve">(ii) </w:t>
      </w:r>
      <w:r w:rsidR="006E78ED" w:rsidRPr="0012704F">
        <w:rPr>
          <w:rFonts w:ascii="Arial" w:hAnsi="Arial" w:cs="Arial"/>
          <w:snapToGrid w:val="0"/>
          <w:lang w:val="en-GB"/>
        </w:rPr>
        <w:t xml:space="preserve">investment </w:t>
      </w:r>
      <w:r w:rsidR="293BB403" w:rsidRPr="0012704F">
        <w:rPr>
          <w:rFonts w:ascii="Arial" w:hAnsi="Arial" w:cs="Arial"/>
          <w:lang w:val="en-GB"/>
        </w:rPr>
        <w:t xml:space="preserve">sub-project </w:t>
      </w:r>
      <w:r w:rsidR="768694ED" w:rsidRPr="0012704F">
        <w:rPr>
          <w:rFonts w:ascii="Arial" w:hAnsi="Arial" w:cs="Arial"/>
          <w:lang w:val="en-GB"/>
        </w:rPr>
        <w:t xml:space="preserve">identification and </w:t>
      </w:r>
      <w:r w:rsidR="006E78ED" w:rsidRPr="0012704F">
        <w:rPr>
          <w:rFonts w:ascii="Arial" w:hAnsi="Arial" w:cs="Arial"/>
          <w:snapToGrid w:val="0"/>
          <w:lang w:val="en-GB"/>
        </w:rPr>
        <w:t>prioritization</w:t>
      </w:r>
      <w:r w:rsidRPr="0012704F">
        <w:rPr>
          <w:rFonts w:ascii="Arial" w:hAnsi="Arial" w:cs="Arial"/>
          <w:snapToGrid w:val="0"/>
          <w:lang w:val="en-GB"/>
        </w:rPr>
        <w:t>; (ii</w:t>
      </w:r>
      <w:r w:rsidR="29DCC2C8" w:rsidRPr="0012704F">
        <w:rPr>
          <w:rFonts w:ascii="Arial" w:hAnsi="Arial" w:cs="Arial"/>
          <w:lang w:val="en-GB"/>
        </w:rPr>
        <w:t>i</w:t>
      </w:r>
      <w:r w:rsidRPr="0012704F">
        <w:rPr>
          <w:rFonts w:ascii="Arial" w:hAnsi="Arial" w:cs="Arial"/>
          <w:snapToGrid w:val="0"/>
          <w:lang w:val="en-GB"/>
        </w:rPr>
        <w:t xml:space="preserve">) carry out </w:t>
      </w:r>
      <w:r w:rsidR="00FA78E5" w:rsidRPr="0012704F">
        <w:rPr>
          <w:rFonts w:ascii="Arial" w:hAnsi="Arial" w:cs="Arial"/>
          <w:lang w:val="en-GB"/>
        </w:rPr>
        <w:t xml:space="preserve">pre-feasibility studies, </w:t>
      </w:r>
      <w:r w:rsidRPr="0012704F">
        <w:rPr>
          <w:rFonts w:ascii="Arial" w:hAnsi="Arial" w:cs="Arial"/>
          <w:snapToGrid w:val="0"/>
          <w:lang w:val="en-GB"/>
        </w:rPr>
        <w:t>detail</w:t>
      </w:r>
      <w:r w:rsidR="00907260" w:rsidRPr="0012704F">
        <w:rPr>
          <w:rFonts w:ascii="Arial" w:hAnsi="Arial" w:cs="Arial"/>
          <w:snapToGrid w:val="0"/>
          <w:lang w:val="en-GB"/>
        </w:rPr>
        <w:t>ed</w:t>
      </w:r>
      <w:r w:rsidRPr="0012704F">
        <w:rPr>
          <w:rFonts w:ascii="Arial" w:hAnsi="Arial" w:cs="Arial"/>
          <w:snapToGrid w:val="0"/>
          <w:lang w:val="en-GB"/>
        </w:rPr>
        <w:t xml:space="preserve"> feasibility stud</w:t>
      </w:r>
      <w:r w:rsidR="00522BB6" w:rsidRPr="0012704F">
        <w:rPr>
          <w:rFonts w:ascii="Arial" w:hAnsi="Arial" w:cs="Arial"/>
          <w:snapToGrid w:val="0"/>
          <w:lang w:val="en-GB"/>
        </w:rPr>
        <w:t>ies, including technical, economic and financial, legal, social and environmental aspects</w:t>
      </w:r>
      <w:r w:rsidRPr="0012704F">
        <w:rPr>
          <w:rFonts w:ascii="Arial" w:hAnsi="Arial" w:cs="Arial"/>
          <w:snapToGrid w:val="0"/>
          <w:lang w:val="en-GB"/>
        </w:rPr>
        <w:t>; (i</w:t>
      </w:r>
      <w:r w:rsidR="19DCB075" w:rsidRPr="0012704F">
        <w:rPr>
          <w:rFonts w:ascii="Arial" w:hAnsi="Arial" w:cs="Arial"/>
          <w:lang w:val="en-GB"/>
        </w:rPr>
        <w:t>v</w:t>
      </w:r>
      <w:r w:rsidRPr="0012704F">
        <w:rPr>
          <w:rFonts w:ascii="Arial" w:hAnsi="Arial" w:cs="Arial"/>
          <w:snapToGrid w:val="0"/>
          <w:lang w:val="en-GB"/>
        </w:rPr>
        <w:t xml:space="preserve">) prepare </w:t>
      </w:r>
      <w:r w:rsidR="00522BB6" w:rsidRPr="0012704F">
        <w:rPr>
          <w:rFonts w:ascii="Arial" w:hAnsi="Arial" w:cs="Arial"/>
          <w:snapToGrid w:val="0"/>
          <w:lang w:val="en-GB"/>
        </w:rPr>
        <w:t>detailed</w:t>
      </w:r>
      <w:r w:rsidR="00566043">
        <w:rPr>
          <w:rFonts w:ascii="Arial" w:hAnsi="Arial" w:cs="Arial"/>
          <w:snapToGrid w:val="0"/>
          <w:lang w:val="en-GB"/>
        </w:rPr>
        <w:t xml:space="preserve"> </w:t>
      </w:r>
      <w:r w:rsidR="00522BB6" w:rsidRPr="0012704F">
        <w:rPr>
          <w:rFonts w:ascii="Arial" w:hAnsi="Arial" w:cs="Arial"/>
          <w:snapToGrid w:val="0"/>
          <w:lang w:val="en-GB"/>
        </w:rPr>
        <w:t>engineering design</w:t>
      </w:r>
      <w:r w:rsidR="00654078" w:rsidRPr="0012704F">
        <w:rPr>
          <w:rFonts w:ascii="Arial" w:hAnsi="Arial" w:cs="Arial"/>
          <w:snapToGrid w:val="0"/>
          <w:lang w:val="en-GB"/>
        </w:rPr>
        <w:t>s</w:t>
      </w:r>
      <w:r w:rsidR="00522BB6" w:rsidRPr="0012704F">
        <w:rPr>
          <w:rFonts w:ascii="Arial" w:hAnsi="Arial" w:cs="Arial"/>
          <w:snapToGrid w:val="0"/>
          <w:lang w:val="en-GB"/>
        </w:rPr>
        <w:t xml:space="preserve"> and cost estimates for </w:t>
      </w:r>
      <w:r w:rsidR="00DB00D3" w:rsidRPr="0012704F">
        <w:rPr>
          <w:rFonts w:ascii="Arial" w:hAnsi="Arial" w:cs="Arial"/>
          <w:lang w:val="en-GB"/>
        </w:rPr>
        <w:t>a portion of</w:t>
      </w:r>
      <w:r w:rsidR="00566043">
        <w:rPr>
          <w:rFonts w:ascii="Arial" w:hAnsi="Arial" w:cs="Arial"/>
          <w:lang w:val="en-GB"/>
        </w:rPr>
        <w:t xml:space="preserve"> </w:t>
      </w:r>
      <w:r w:rsidR="00DB00D3" w:rsidRPr="0012704F">
        <w:rPr>
          <w:rFonts w:ascii="Arial" w:hAnsi="Arial" w:cs="Arial"/>
          <w:lang w:val="en-GB"/>
        </w:rPr>
        <w:t>P</w:t>
      </w:r>
      <w:r w:rsidR="00FA78E5" w:rsidRPr="0012704F">
        <w:rPr>
          <w:rFonts w:ascii="Arial" w:hAnsi="Arial" w:cs="Arial"/>
          <w:lang w:val="en-GB"/>
        </w:rPr>
        <w:t>hase I</w:t>
      </w:r>
      <w:r w:rsidR="00F86476" w:rsidRPr="0012704F">
        <w:rPr>
          <w:rFonts w:ascii="Arial" w:hAnsi="Arial" w:cs="Arial"/>
          <w:lang w:val="en-GB"/>
        </w:rPr>
        <w:t xml:space="preserve"> sub-</w:t>
      </w:r>
      <w:r w:rsidR="00522BB6" w:rsidRPr="0012704F">
        <w:rPr>
          <w:rFonts w:ascii="Arial" w:hAnsi="Arial" w:cs="Arial"/>
          <w:snapToGrid w:val="0"/>
          <w:lang w:val="en-GB"/>
        </w:rPr>
        <w:t xml:space="preserve">projects ; (v) prepare </w:t>
      </w:r>
      <w:r w:rsidR="00654078" w:rsidRPr="0012704F">
        <w:rPr>
          <w:rFonts w:ascii="Arial" w:hAnsi="Arial" w:cs="Arial"/>
          <w:snapToGrid w:val="0"/>
          <w:lang w:val="en-GB"/>
        </w:rPr>
        <w:t xml:space="preserve">all necessary </w:t>
      </w:r>
      <w:r w:rsidR="00522BB6" w:rsidRPr="0012704F">
        <w:rPr>
          <w:rFonts w:ascii="Arial" w:hAnsi="Arial" w:cs="Arial"/>
          <w:snapToGrid w:val="0"/>
          <w:lang w:val="en-GB"/>
        </w:rPr>
        <w:t>tender documents following AIIB’s procurement policy</w:t>
      </w:r>
      <w:r w:rsidR="00CA2356" w:rsidRPr="0012704F">
        <w:rPr>
          <w:rFonts w:ascii="Arial" w:hAnsi="Arial" w:cs="Arial"/>
          <w:snapToGrid w:val="0"/>
          <w:lang w:val="en-GB"/>
        </w:rPr>
        <w:t>; (v</w:t>
      </w:r>
      <w:r w:rsidR="75165AFD" w:rsidRPr="0012704F">
        <w:rPr>
          <w:rFonts w:ascii="Arial" w:hAnsi="Arial" w:cs="Arial"/>
          <w:lang w:val="en-GB"/>
        </w:rPr>
        <w:t>i</w:t>
      </w:r>
      <w:r w:rsidR="00CA2356" w:rsidRPr="0012704F">
        <w:rPr>
          <w:rFonts w:ascii="Arial" w:hAnsi="Arial" w:cs="Arial"/>
          <w:snapToGrid w:val="0"/>
          <w:lang w:val="en-GB"/>
        </w:rPr>
        <w:t xml:space="preserve">) </w:t>
      </w:r>
      <w:r w:rsidR="00F83B73" w:rsidRPr="0012704F">
        <w:rPr>
          <w:rFonts w:ascii="Arial" w:hAnsi="Arial" w:cs="Arial"/>
          <w:snapToGrid w:val="0"/>
          <w:lang w:val="en-GB"/>
        </w:rPr>
        <w:t>prepar</w:t>
      </w:r>
      <w:r w:rsidR="00CA2356" w:rsidRPr="0012704F">
        <w:rPr>
          <w:rFonts w:ascii="Arial" w:hAnsi="Arial" w:cs="Arial"/>
          <w:snapToGrid w:val="0"/>
          <w:lang w:val="en-GB"/>
        </w:rPr>
        <w:t>e</w:t>
      </w:r>
      <w:r w:rsidR="00566043">
        <w:rPr>
          <w:rFonts w:ascii="Arial" w:hAnsi="Arial" w:cs="Arial"/>
          <w:snapToGrid w:val="0"/>
          <w:lang w:val="en-GB"/>
        </w:rPr>
        <w:t xml:space="preserve"> </w:t>
      </w:r>
      <w:r w:rsidR="13DFA21F" w:rsidRPr="0012704F">
        <w:rPr>
          <w:rFonts w:ascii="Arial" w:hAnsi="Arial" w:cs="Arial"/>
          <w:lang w:val="en-GB"/>
        </w:rPr>
        <w:t xml:space="preserve">environment and </w:t>
      </w:r>
      <w:r w:rsidR="00566043">
        <w:rPr>
          <w:rFonts w:ascii="Arial" w:hAnsi="Arial" w:cs="Arial"/>
          <w:lang w:val="en-GB"/>
        </w:rPr>
        <w:t xml:space="preserve">social </w:t>
      </w:r>
      <w:r w:rsidR="2F648F99" w:rsidRPr="0012704F">
        <w:rPr>
          <w:rFonts w:ascii="Arial" w:hAnsi="Arial" w:cs="Arial"/>
          <w:snapToGrid w:val="0"/>
          <w:lang w:val="en-GB"/>
        </w:rPr>
        <w:t xml:space="preserve">safeguard </w:t>
      </w:r>
      <w:r w:rsidR="00764027" w:rsidRPr="0012704F">
        <w:rPr>
          <w:rFonts w:ascii="Arial" w:hAnsi="Arial" w:cs="Arial"/>
          <w:snapToGrid w:val="0"/>
          <w:lang w:val="en-GB"/>
        </w:rPr>
        <w:t>instruments</w:t>
      </w:r>
      <w:r w:rsidR="00F83B73" w:rsidRPr="0012704F">
        <w:rPr>
          <w:rFonts w:ascii="Arial" w:hAnsi="Arial" w:cs="Arial"/>
          <w:snapToGrid w:val="0"/>
          <w:lang w:val="en-GB"/>
        </w:rPr>
        <w:t xml:space="preserve">; </w:t>
      </w:r>
      <w:r w:rsidR="00CA2356" w:rsidRPr="0012704F">
        <w:rPr>
          <w:rFonts w:ascii="Arial" w:hAnsi="Arial" w:cs="Arial"/>
          <w:snapToGrid w:val="0"/>
          <w:lang w:val="en-GB"/>
        </w:rPr>
        <w:t>(vi</w:t>
      </w:r>
      <w:r w:rsidR="4D5DB2F1" w:rsidRPr="0012704F">
        <w:rPr>
          <w:rFonts w:ascii="Arial" w:hAnsi="Arial" w:cs="Arial"/>
          <w:lang w:val="en-GB"/>
        </w:rPr>
        <w:t>i</w:t>
      </w:r>
      <w:r w:rsidR="00CA2356" w:rsidRPr="0012704F">
        <w:rPr>
          <w:rFonts w:ascii="Arial" w:hAnsi="Arial" w:cs="Arial"/>
          <w:snapToGrid w:val="0"/>
          <w:lang w:val="en-GB"/>
        </w:rPr>
        <w:t xml:space="preserve">) </w:t>
      </w:r>
      <w:r w:rsidR="002237A4" w:rsidRPr="0012704F">
        <w:rPr>
          <w:rFonts w:ascii="Arial" w:hAnsi="Arial" w:cs="Arial"/>
          <w:snapToGrid w:val="0"/>
          <w:lang w:val="en-GB"/>
        </w:rPr>
        <w:t>undertake institutional and financial management capacity assessment of the project implementation units</w:t>
      </w:r>
      <w:r w:rsidR="007E78AA" w:rsidRPr="0012704F">
        <w:rPr>
          <w:rFonts w:ascii="Arial" w:hAnsi="Arial" w:cs="Arial"/>
          <w:snapToGrid w:val="0"/>
          <w:lang w:val="en-GB"/>
        </w:rPr>
        <w:t xml:space="preserve"> at ULB level</w:t>
      </w:r>
      <w:r w:rsidR="002237A4" w:rsidRPr="0012704F">
        <w:rPr>
          <w:rFonts w:ascii="Arial" w:hAnsi="Arial" w:cs="Arial"/>
          <w:snapToGrid w:val="0"/>
          <w:lang w:val="en-GB"/>
        </w:rPr>
        <w:t xml:space="preserve">; </w:t>
      </w:r>
      <w:r w:rsidR="00CA2356" w:rsidRPr="0012704F">
        <w:rPr>
          <w:rFonts w:ascii="Arial" w:hAnsi="Arial" w:cs="Arial"/>
          <w:snapToGrid w:val="0"/>
          <w:lang w:val="en-GB"/>
        </w:rPr>
        <w:t>and (vii</w:t>
      </w:r>
      <w:r w:rsidR="048290BB" w:rsidRPr="0012704F">
        <w:rPr>
          <w:rFonts w:ascii="Arial" w:hAnsi="Arial" w:cs="Arial"/>
          <w:lang w:val="en-GB"/>
        </w:rPr>
        <w:t>i</w:t>
      </w:r>
      <w:r w:rsidR="00CA2356" w:rsidRPr="0012704F">
        <w:rPr>
          <w:rFonts w:ascii="Arial" w:hAnsi="Arial" w:cs="Arial"/>
          <w:snapToGrid w:val="0"/>
          <w:lang w:val="en-GB"/>
        </w:rPr>
        <w:t>) a</w:t>
      </w:r>
      <w:r w:rsidR="00F83B73" w:rsidRPr="0012704F">
        <w:rPr>
          <w:rFonts w:ascii="Arial" w:hAnsi="Arial" w:cs="Arial"/>
          <w:snapToGrid w:val="0"/>
          <w:lang w:val="en-GB"/>
        </w:rPr>
        <w:t xml:space="preserve">ssist </w:t>
      </w:r>
      <w:r w:rsidR="11CA6912" w:rsidRPr="0012704F">
        <w:rPr>
          <w:rFonts w:ascii="Arial" w:hAnsi="Arial" w:cs="Arial"/>
          <w:lang w:val="en-GB"/>
        </w:rPr>
        <w:t>relevant</w:t>
      </w:r>
      <w:r w:rsidR="1C54FCAB" w:rsidRPr="0012704F">
        <w:rPr>
          <w:rFonts w:ascii="Arial" w:hAnsi="Arial" w:cs="Arial"/>
          <w:lang w:val="en-GB"/>
        </w:rPr>
        <w:t xml:space="preserve"> central and local governments </w:t>
      </w:r>
      <w:r w:rsidR="65A5C908" w:rsidRPr="0012704F">
        <w:rPr>
          <w:rFonts w:ascii="Arial" w:hAnsi="Arial" w:cs="Arial"/>
          <w:lang w:val="en-GB"/>
        </w:rPr>
        <w:t>including</w:t>
      </w:r>
      <w:r w:rsidR="00566043">
        <w:rPr>
          <w:rFonts w:ascii="Arial" w:hAnsi="Arial" w:cs="Arial"/>
          <w:lang w:val="en-GB"/>
        </w:rPr>
        <w:t xml:space="preserve"> </w:t>
      </w:r>
      <w:r w:rsidR="00F83B73" w:rsidRPr="0012704F">
        <w:rPr>
          <w:rFonts w:ascii="Arial" w:hAnsi="Arial" w:cs="Arial"/>
          <w:snapToGrid w:val="0"/>
          <w:lang w:val="en-GB"/>
        </w:rPr>
        <w:t xml:space="preserve">the </w:t>
      </w:r>
      <w:r w:rsidR="00CA2356" w:rsidRPr="0012704F">
        <w:rPr>
          <w:rFonts w:ascii="Arial" w:hAnsi="Arial" w:cs="Arial"/>
          <w:snapToGrid w:val="0"/>
          <w:lang w:val="en-GB"/>
        </w:rPr>
        <w:t xml:space="preserve">LGED </w:t>
      </w:r>
      <w:r w:rsidR="00A10E50" w:rsidRPr="0012704F">
        <w:rPr>
          <w:rFonts w:ascii="Arial" w:hAnsi="Arial" w:cs="Arial"/>
          <w:snapToGrid w:val="0"/>
          <w:lang w:val="en-GB"/>
        </w:rPr>
        <w:t>and participating ULBs</w:t>
      </w:r>
      <w:r w:rsidR="00566043">
        <w:rPr>
          <w:rFonts w:ascii="Arial" w:hAnsi="Arial" w:cs="Arial"/>
          <w:snapToGrid w:val="0"/>
          <w:lang w:val="en-GB"/>
        </w:rPr>
        <w:t xml:space="preserve"> </w:t>
      </w:r>
      <w:r w:rsidR="007E78AA" w:rsidRPr="0012704F">
        <w:rPr>
          <w:rFonts w:ascii="Arial" w:hAnsi="Arial" w:cs="Arial"/>
          <w:snapToGrid w:val="0"/>
          <w:lang w:val="en-GB"/>
        </w:rPr>
        <w:t xml:space="preserve">in the procurement </w:t>
      </w:r>
      <w:r w:rsidR="00A10E50" w:rsidRPr="0012704F">
        <w:rPr>
          <w:rFonts w:ascii="Arial" w:hAnsi="Arial" w:cs="Arial"/>
          <w:snapToGrid w:val="0"/>
          <w:lang w:val="en-GB"/>
        </w:rPr>
        <w:t>of works through a period of association following the delivery of outputs</w:t>
      </w:r>
      <w:r w:rsidR="002237A4" w:rsidRPr="0012704F">
        <w:rPr>
          <w:rFonts w:ascii="Arial" w:hAnsi="Arial" w:cs="Arial"/>
          <w:snapToGrid w:val="0"/>
          <w:lang w:val="en-GB"/>
        </w:rPr>
        <w:t>.</w:t>
      </w:r>
    </w:p>
    <w:p w:rsidR="002F13A2" w:rsidRPr="0012704F" w:rsidRDefault="002F13A2" w:rsidP="00E91127">
      <w:pPr>
        <w:pStyle w:val="ListParagraph"/>
        <w:jc w:val="both"/>
        <w:rPr>
          <w:rFonts w:ascii="Arial" w:hAnsi="Arial" w:cs="Arial"/>
          <w:color w:val="000000"/>
          <w:lang w:val="en-GB" w:eastAsia="ja-JP"/>
        </w:rPr>
      </w:pPr>
    </w:p>
    <w:p w:rsidR="00FF053C" w:rsidRPr="0012704F" w:rsidRDefault="00F115F4" w:rsidP="003427B9">
      <w:pPr>
        <w:pStyle w:val="Heading1"/>
        <w:ind w:hanging="360"/>
      </w:pPr>
      <w:r w:rsidRPr="0012704F">
        <w:t>Scope of Work</w:t>
      </w:r>
    </w:p>
    <w:p w:rsidR="00FF053C" w:rsidRPr="0012704F" w:rsidRDefault="00907260" w:rsidP="00E91127">
      <w:pPr>
        <w:numPr>
          <w:ilvl w:val="0"/>
          <w:numId w:val="16"/>
        </w:numPr>
        <w:spacing w:line="276" w:lineRule="auto"/>
        <w:jc w:val="both"/>
        <w:rPr>
          <w:rFonts w:ascii="Arial" w:hAnsi="Arial" w:cs="Arial"/>
          <w:snapToGrid w:val="0"/>
          <w:sz w:val="22"/>
          <w:szCs w:val="22"/>
          <w:lang w:val="en-GB"/>
        </w:rPr>
      </w:pPr>
      <w:bookmarkStart w:id="2" w:name="_Hlk46489152"/>
      <w:r w:rsidRPr="0012704F">
        <w:rPr>
          <w:rFonts w:ascii="Arial" w:hAnsi="Arial" w:cs="Arial"/>
          <w:snapToGrid w:val="0"/>
          <w:sz w:val="22"/>
          <w:szCs w:val="22"/>
          <w:lang w:val="en-GB"/>
        </w:rPr>
        <w:t>T</w:t>
      </w:r>
      <w:r w:rsidR="00FF053C" w:rsidRPr="0012704F">
        <w:rPr>
          <w:rFonts w:ascii="Arial" w:hAnsi="Arial" w:cs="Arial"/>
          <w:snapToGrid w:val="0"/>
          <w:sz w:val="22"/>
          <w:szCs w:val="22"/>
          <w:lang w:val="en-GB"/>
        </w:rPr>
        <w:t>he consultancy services will include the following:</w:t>
      </w:r>
    </w:p>
    <w:p w:rsidR="00AA1C94" w:rsidRPr="0012704F" w:rsidRDefault="00AA1C94" w:rsidP="00AA1C94">
      <w:pPr>
        <w:spacing w:line="276" w:lineRule="auto"/>
        <w:ind w:left="720"/>
        <w:jc w:val="both"/>
        <w:rPr>
          <w:rFonts w:ascii="Arial" w:hAnsi="Arial" w:cs="Arial"/>
          <w:snapToGrid w:val="0"/>
          <w:sz w:val="22"/>
          <w:szCs w:val="22"/>
          <w:lang w:val="en-GB"/>
        </w:rPr>
      </w:pPr>
    </w:p>
    <w:p w:rsidR="00AA1C94" w:rsidRPr="0012704F" w:rsidRDefault="005276DE" w:rsidP="0095152E">
      <w:pPr>
        <w:spacing w:line="276" w:lineRule="auto"/>
        <w:ind w:left="720"/>
        <w:jc w:val="both"/>
        <w:rPr>
          <w:rFonts w:ascii="Arial" w:hAnsi="Arial" w:cs="Arial"/>
          <w:b/>
          <w:snapToGrid w:val="0"/>
          <w:sz w:val="22"/>
          <w:szCs w:val="22"/>
          <w:lang w:val="en-GB"/>
        </w:rPr>
      </w:pPr>
      <w:r w:rsidRPr="0012704F">
        <w:rPr>
          <w:rFonts w:ascii="Arial" w:hAnsi="Arial" w:cs="Arial"/>
          <w:b/>
          <w:snapToGrid w:val="0"/>
          <w:sz w:val="22"/>
          <w:szCs w:val="22"/>
          <w:lang w:val="en-GB"/>
        </w:rPr>
        <w:t>Part A</w:t>
      </w:r>
      <w:r w:rsidR="00A73AAF" w:rsidRPr="0012704F">
        <w:rPr>
          <w:rFonts w:ascii="Arial" w:hAnsi="Arial" w:cs="Arial"/>
          <w:b/>
          <w:color w:val="000000"/>
          <w:sz w:val="22"/>
          <w:lang w:eastAsia="en-IN"/>
        </w:rPr>
        <w:t xml:space="preserve">– Sector </w:t>
      </w:r>
      <w:r w:rsidR="00A52F88" w:rsidRPr="0012704F">
        <w:rPr>
          <w:rFonts w:ascii="Arial" w:hAnsi="Arial" w:cs="Arial"/>
          <w:b/>
          <w:color w:val="000000"/>
          <w:sz w:val="22"/>
          <w:lang w:eastAsia="en-IN"/>
        </w:rPr>
        <w:t>Review</w:t>
      </w:r>
      <w:r w:rsidR="00A73AAF" w:rsidRPr="0012704F">
        <w:rPr>
          <w:rFonts w:ascii="Arial" w:hAnsi="Arial" w:cs="Arial"/>
          <w:b/>
          <w:color w:val="000000"/>
          <w:sz w:val="22"/>
          <w:lang w:eastAsia="en-IN"/>
        </w:rPr>
        <w:t xml:space="preserve">, Policy </w:t>
      </w:r>
      <w:r w:rsidR="00A52F88" w:rsidRPr="0012704F">
        <w:rPr>
          <w:rFonts w:ascii="Arial" w:hAnsi="Arial" w:cs="Arial"/>
          <w:b/>
          <w:color w:val="000000"/>
          <w:sz w:val="22"/>
          <w:lang w:eastAsia="en-IN"/>
        </w:rPr>
        <w:t>Briefs</w:t>
      </w:r>
      <w:r w:rsidR="00A73AAF" w:rsidRPr="0012704F">
        <w:rPr>
          <w:rFonts w:ascii="Arial" w:hAnsi="Arial" w:cs="Arial"/>
          <w:b/>
          <w:color w:val="000000"/>
          <w:sz w:val="22"/>
          <w:lang w:eastAsia="en-IN"/>
        </w:rPr>
        <w:t>, I</w:t>
      </w:r>
      <w:r w:rsidR="00631AE5" w:rsidRPr="0012704F">
        <w:rPr>
          <w:rFonts w:ascii="Arial" w:hAnsi="Arial" w:cs="Arial"/>
          <w:b/>
          <w:color w:val="000000"/>
          <w:sz w:val="22"/>
          <w:lang w:eastAsia="en-IN"/>
        </w:rPr>
        <w:t>SW</w:t>
      </w:r>
      <w:r w:rsidR="00A73AAF" w:rsidRPr="0012704F">
        <w:rPr>
          <w:rFonts w:ascii="Arial" w:hAnsi="Arial" w:cs="Arial"/>
          <w:b/>
          <w:color w:val="000000"/>
          <w:sz w:val="22"/>
          <w:lang w:eastAsia="en-IN"/>
        </w:rPr>
        <w:t>MIP Framework Documents</w:t>
      </w:r>
    </w:p>
    <w:p w:rsidR="00FF053C" w:rsidRPr="0012704F" w:rsidRDefault="00FF053C" w:rsidP="00E91127">
      <w:pPr>
        <w:spacing w:line="276" w:lineRule="auto"/>
        <w:rPr>
          <w:rFonts w:ascii="Arial" w:hAnsi="Arial" w:cs="Arial"/>
          <w:color w:val="000000"/>
          <w:sz w:val="22"/>
          <w:szCs w:val="22"/>
          <w:lang w:val="en-GB"/>
        </w:rPr>
      </w:pPr>
    </w:p>
    <w:p w:rsidR="00A12FE3" w:rsidRPr="0012704F" w:rsidRDefault="00383FC1" w:rsidP="000D6BE2">
      <w:pPr>
        <w:spacing w:line="276" w:lineRule="auto"/>
        <w:ind w:firstLine="720"/>
        <w:jc w:val="both"/>
        <w:rPr>
          <w:rFonts w:ascii="Arial" w:hAnsi="Arial" w:cs="Arial"/>
          <w:snapToGrid w:val="0"/>
          <w:sz w:val="22"/>
          <w:szCs w:val="22"/>
          <w:lang w:val="en-GB"/>
        </w:rPr>
      </w:pPr>
      <w:r w:rsidRPr="0012704F">
        <w:rPr>
          <w:rFonts w:ascii="Arial" w:hAnsi="Arial" w:cs="Arial"/>
          <w:sz w:val="22"/>
          <w:szCs w:val="22"/>
          <w:lang w:val="en-GB"/>
        </w:rPr>
        <w:t>Under Part A, the consultant shall</w:t>
      </w:r>
      <w:r w:rsidR="00907260" w:rsidRPr="0012704F">
        <w:rPr>
          <w:rFonts w:ascii="Arial" w:hAnsi="Arial" w:cs="Arial"/>
          <w:sz w:val="22"/>
          <w:szCs w:val="22"/>
          <w:lang w:val="en-GB"/>
        </w:rPr>
        <w:t>:</w:t>
      </w:r>
    </w:p>
    <w:p w:rsidR="00001CD7" w:rsidRPr="0012704F" w:rsidRDefault="002B308A" w:rsidP="00D60FCB">
      <w:pPr>
        <w:pStyle w:val="ListParagraph"/>
        <w:numPr>
          <w:ilvl w:val="1"/>
          <w:numId w:val="18"/>
        </w:numPr>
        <w:ind w:left="1620"/>
        <w:jc w:val="both"/>
        <w:rPr>
          <w:rFonts w:ascii="Arial" w:hAnsi="Arial" w:cs="Arial"/>
          <w:color w:val="000000"/>
          <w:lang w:val="en-GB"/>
        </w:rPr>
      </w:pPr>
      <w:r w:rsidRPr="0012704F">
        <w:rPr>
          <w:rFonts w:ascii="Arial" w:hAnsi="Arial" w:cs="Arial"/>
          <w:color w:val="000000"/>
          <w:lang w:val="en-GB"/>
        </w:rPr>
        <w:t xml:space="preserve">review </w:t>
      </w:r>
      <w:r w:rsidR="003E5871" w:rsidRPr="0012704F">
        <w:rPr>
          <w:rFonts w:ascii="Arial" w:hAnsi="Arial" w:cs="Arial"/>
          <w:color w:val="000000"/>
          <w:lang w:val="en-GB"/>
        </w:rPr>
        <w:t>existing SWM</w:t>
      </w:r>
      <w:r w:rsidR="00566043">
        <w:rPr>
          <w:rFonts w:ascii="Arial" w:hAnsi="Arial" w:cs="Arial"/>
          <w:color w:val="000000"/>
          <w:lang w:val="en-GB"/>
        </w:rPr>
        <w:t xml:space="preserve"> </w:t>
      </w:r>
      <w:r w:rsidR="00CB77DC" w:rsidRPr="0012704F">
        <w:rPr>
          <w:rFonts w:ascii="Arial" w:hAnsi="Arial" w:cs="Arial"/>
          <w:color w:val="000000"/>
          <w:lang w:val="en-GB"/>
        </w:rPr>
        <w:t>sector analyses</w:t>
      </w:r>
      <w:r w:rsidR="00981B31" w:rsidRPr="0012704F">
        <w:rPr>
          <w:rFonts w:ascii="Arial" w:hAnsi="Arial" w:cs="Arial"/>
          <w:color w:val="000000"/>
          <w:lang w:val="en-GB"/>
        </w:rPr>
        <w:t>;</w:t>
      </w:r>
    </w:p>
    <w:p w:rsidR="009F14E4" w:rsidRPr="0012704F" w:rsidRDefault="00492786">
      <w:pPr>
        <w:pStyle w:val="ListParagraph"/>
        <w:numPr>
          <w:ilvl w:val="1"/>
          <w:numId w:val="18"/>
        </w:numPr>
        <w:ind w:left="1620"/>
        <w:jc w:val="both"/>
        <w:rPr>
          <w:rFonts w:ascii="Arial" w:hAnsi="Arial" w:cs="Arial"/>
          <w:color w:val="000000"/>
          <w:lang w:val="en-GB"/>
        </w:rPr>
      </w:pPr>
      <w:r w:rsidRPr="0012704F">
        <w:rPr>
          <w:rFonts w:ascii="Arial" w:hAnsi="Arial" w:cs="Arial"/>
          <w:color w:val="000000"/>
          <w:lang w:val="en-GB"/>
        </w:rPr>
        <w:t xml:space="preserve">produce </w:t>
      </w:r>
      <w:r w:rsidRPr="0012704F">
        <w:rPr>
          <w:rFonts w:ascii="Arial" w:hAnsi="Arial" w:cs="Arial"/>
          <w:color w:val="000000"/>
          <w:u w:val="single"/>
          <w:lang w:val="en-GB"/>
        </w:rPr>
        <w:t>Policy Brief 1</w:t>
      </w:r>
      <w:r w:rsidRPr="0012704F">
        <w:rPr>
          <w:rFonts w:ascii="Arial" w:hAnsi="Arial" w:cs="Arial"/>
          <w:color w:val="000000"/>
          <w:lang w:val="en-GB"/>
        </w:rPr>
        <w:t xml:space="preserve"> covering:</w:t>
      </w:r>
    </w:p>
    <w:p w:rsidR="00392E1C" w:rsidRPr="0012704F" w:rsidRDefault="00411F44" w:rsidP="00392E1C">
      <w:pPr>
        <w:pStyle w:val="ListParagraph"/>
        <w:numPr>
          <w:ilvl w:val="2"/>
          <w:numId w:val="18"/>
        </w:numPr>
        <w:ind w:left="2070"/>
        <w:jc w:val="both"/>
        <w:rPr>
          <w:rFonts w:ascii="Arial" w:hAnsi="Arial" w:cs="Arial"/>
          <w:snapToGrid w:val="0"/>
          <w:lang w:val="en-GB"/>
        </w:rPr>
      </w:pPr>
      <w:r w:rsidRPr="0012704F">
        <w:rPr>
          <w:rFonts w:ascii="Arial" w:hAnsi="Arial" w:cs="Arial"/>
          <w:color w:val="000000"/>
          <w:lang w:val="en-GB"/>
        </w:rPr>
        <w:lastRenderedPageBreak/>
        <w:t xml:space="preserve">recommendations </w:t>
      </w:r>
      <w:r w:rsidR="00392E1C" w:rsidRPr="0012704F">
        <w:rPr>
          <w:rFonts w:ascii="Arial" w:hAnsi="Arial" w:cs="Arial"/>
          <w:color w:val="000000"/>
          <w:lang w:val="en-GB"/>
        </w:rPr>
        <w:t xml:space="preserve">for addressing critical regulatory and institutional capacity barriers </w:t>
      </w:r>
      <w:r w:rsidR="00FE17F8" w:rsidRPr="0012704F">
        <w:rPr>
          <w:rFonts w:ascii="Arial" w:hAnsi="Arial" w:cs="Arial"/>
          <w:color w:val="000000"/>
          <w:lang w:val="en-GB"/>
        </w:rPr>
        <w:t>to both</w:t>
      </w:r>
      <w:r w:rsidR="00566043">
        <w:rPr>
          <w:rFonts w:ascii="Arial" w:hAnsi="Arial" w:cs="Arial"/>
          <w:color w:val="000000"/>
          <w:lang w:val="en-GB"/>
        </w:rPr>
        <w:t xml:space="preserve"> </w:t>
      </w:r>
      <w:r w:rsidR="00FE17F8" w:rsidRPr="0012704F">
        <w:rPr>
          <w:rFonts w:ascii="Arial" w:hAnsi="Arial" w:cs="Arial"/>
          <w:color w:val="000000"/>
          <w:lang w:val="en-GB"/>
        </w:rPr>
        <w:t xml:space="preserve">public sector-led </w:t>
      </w:r>
      <w:r w:rsidR="00392E1C" w:rsidRPr="0012704F">
        <w:rPr>
          <w:rFonts w:ascii="Arial" w:hAnsi="Arial" w:cs="Arial"/>
          <w:color w:val="000000"/>
          <w:lang w:val="en-GB"/>
        </w:rPr>
        <w:t>SWM as well as greater private sector involvement;</w:t>
      </w:r>
    </w:p>
    <w:p w:rsidR="00E85C08" w:rsidRPr="0012704F" w:rsidRDefault="00E85C08" w:rsidP="00E85C08">
      <w:pPr>
        <w:pStyle w:val="ListParagraph"/>
        <w:numPr>
          <w:ilvl w:val="2"/>
          <w:numId w:val="18"/>
        </w:numPr>
        <w:ind w:left="2070"/>
        <w:jc w:val="both"/>
        <w:rPr>
          <w:rFonts w:ascii="Arial" w:hAnsi="Arial" w:cs="Arial"/>
          <w:snapToGrid w:val="0"/>
          <w:lang w:val="en-GB"/>
        </w:rPr>
      </w:pPr>
      <w:r w:rsidRPr="0012704F">
        <w:rPr>
          <w:rFonts w:ascii="Arial" w:hAnsi="Arial" w:cs="Arial"/>
          <w:snapToGrid w:val="0"/>
          <w:lang w:val="en-GB"/>
        </w:rPr>
        <w:t>adjustments</w:t>
      </w:r>
      <w:r w:rsidR="00DA4B98" w:rsidRPr="0012704F">
        <w:rPr>
          <w:rFonts w:ascii="Arial" w:hAnsi="Arial" w:cs="Arial"/>
          <w:snapToGrid w:val="0"/>
          <w:lang w:val="en-GB"/>
        </w:rPr>
        <w:t>, if needed,</w:t>
      </w:r>
      <w:r w:rsidRPr="0012704F">
        <w:rPr>
          <w:rFonts w:ascii="Arial" w:hAnsi="Arial" w:cs="Arial"/>
          <w:snapToGrid w:val="0"/>
          <w:lang w:val="en-GB"/>
        </w:rPr>
        <w:t xml:space="preserve"> to the </w:t>
      </w:r>
      <w:r w:rsidR="00DA4B98" w:rsidRPr="0012704F">
        <w:rPr>
          <w:rFonts w:ascii="Arial" w:hAnsi="Arial" w:cs="Arial"/>
          <w:snapToGrid w:val="0"/>
          <w:lang w:val="en-GB"/>
        </w:rPr>
        <w:t>inter-governmental fiscal transfer</w:t>
      </w:r>
      <w:r w:rsidR="00FE5F9E" w:rsidRPr="0012704F">
        <w:rPr>
          <w:rFonts w:ascii="Arial" w:hAnsi="Arial" w:cs="Arial"/>
          <w:snapToGrid w:val="0"/>
          <w:lang w:val="en-GB"/>
        </w:rPr>
        <w:t xml:space="preserve"> mechanism </w:t>
      </w:r>
      <w:r w:rsidR="00DA4B98" w:rsidRPr="0012704F">
        <w:rPr>
          <w:rFonts w:ascii="Arial" w:hAnsi="Arial" w:cs="Arial"/>
          <w:snapToGrid w:val="0"/>
          <w:lang w:val="en-GB"/>
        </w:rPr>
        <w:t xml:space="preserve">and own source revenue generation </w:t>
      </w:r>
      <w:r w:rsidR="00FE5F9E" w:rsidRPr="0012704F">
        <w:rPr>
          <w:rFonts w:ascii="Arial" w:hAnsi="Arial" w:cs="Arial"/>
          <w:snapToGrid w:val="0"/>
          <w:lang w:val="en-GB"/>
        </w:rPr>
        <w:t>by ULBs</w:t>
      </w:r>
      <w:r w:rsidR="00566043">
        <w:rPr>
          <w:rFonts w:ascii="Arial" w:hAnsi="Arial" w:cs="Arial"/>
          <w:snapToGrid w:val="0"/>
          <w:lang w:val="en-GB"/>
        </w:rPr>
        <w:t xml:space="preserve"> </w:t>
      </w:r>
      <w:r w:rsidRPr="0012704F">
        <w:rPr>
          <w:rFonts w:ascii="Arial" w:hAnsi="Arial" w:cs="Arial"/>
          <w:snapToGrid w:val="0"/>
          <w:lang w:val="en-GB"/>
        </w:rPr>
        <w:t>for undertaking capital investments and recurring operational expenses with the aim of improving and sustaining municipal service delivery</w:t>
      </w:r>
      <w:r w:rsidR="00FE5F9E" w:rsidRPr="0012704F">
        <w:rPr>
          <w:rFonts w:ascii="Arial" w:hAnsi="Arial" w:cs="Arial"/>
          <w:snapToGrid w:val="0"/>
          <w:lang w:val="en-GB"/>
        </w:rPr>
        <w:t>, including for SWM</w:t>
      </w:r>
      <w:r w:rsidRPr="0012704F">
        <w:rPr>
          <w:rFonts w:ascii="Arial" w:hAnsi="Arial" w:cs="Arial"/>
          <w:snapToGrid w:val="0"/>
          <w:lang w:val="en-GB"/>
        </w:rPr>
        <w:t>;</w:t>
      </w:r>
    </w:p>
    <w:p w:rsidR="00D26506" w:rsidRDefault="00220715" w:rsidP="00E93681">
      <w:pPr>
        <w:pStyle w:val="ListParagraph"/>
        <w:numPr>
          <w:ilvl w:val="2"/>
          <w:numId w:val="18"/>
        </w:numPr>
        <w:ind w:left="2070"/>
        <w:jc w:val="both"/>
        <w:rPr>
          <w:rFonts w:ascii="Arial" w:hAnsi="Arial" w:cs="Arial"/>
          <w:color w:val="000000"/>
          <w:lang w:val="en-GB"/>
        </w:rPr>
      </w:pPr>
      <w:r w:rsidRPr="0012704F">
        <w:rPr>
          <w:rFonts w:ascii="Arial" w:hAnsi="Arial" w:cs="Arial"/>
          <w:color w:val="000000"/>
          <w:lang w:val="en-GB"/>
        </w:rPr>
        <w:t xml:space="preserve">range of acceptable </w:t>
      </w:r>
      <w:r w:rsidR="00FF11D1" w:rsidRPr="0012704F">
        <w:rPr>
          <w:rFonts w:ascii="Arial" w:hAnsi="Arial" w:cs="Arial"/>
          <w:color w:val="000000"/>
          <w:lang w:val="en-GB"/>
        </w:rPr>
        <w:t>SWM tariffs</w:t>
      </w:r>
      <w:r w:rsidR="00E974D2" w:rsidRPr="0012704F">
        <w:rPr>
          <w:rFonts w:ascii="Arial" w:hAnsi="Arial" w:cs="Arial"/>
          <w:color w:val="000000"/>
          <w:lang w:val="en-GB"/>
        </w:rPr>
        <w:t xml:space="preserve">, disaggregated by </w:t>
      </w:r>
      <w:r w:rsidR="002207DE" w:rsidRPr="0012704F">
        <w:rPr>
          <w:rFonts w:ascii="Arial" w:hAnsi="Arial" w:cs="Arial"/>
          <w:color w:val="000000"/>
          <w:lang w:val="en-GB"/>
        </w:rPr>
        <w:t>user</w:t>
      </w:r>
      <w:r w:rsidR="00E974D2" w:rsidRPr="0012704F">
        <w:rPr>
          <w:rFonts w:ascii="Arial" w:hAnsi="Arial" w:cs="Arial"/>
          <w:color w:val="000000"/>
          <w:lang w:val="en-GB"/>
        </w:rPr>
        <w:t xml:space="preserve"> profile</w:t>
      </w:r>
      <w:r w:rsidR="002207DE" w:rsidRPr="0012704F">
        <w:rPr>
          <w:rFonts w:ascii="Arial" w:hAnsi="Arial" w:cs="Arial"/>
          <w:color w:val="000000"/>
          <w:lang w:val="en-GB"/>
        </w:rPr>
        <w:t>;</w:t>
      </w:r>
    </w:p>
    <w:p w:rsidR="001541FC" w:rsidRPr="0012704F" w:rsidRDefault="001541FC" w:rsidP="001541FC">
      <w:pPr>
        <w:pStyle w:val="ListParagraph"/>
        <w:ind w:left="2070"/>
        <w:jc w:val="both"/>
        <w:rPr>
          <w:rFonts w:ascii="Arial" w:hAnsi="Arial" w:cs="Arial"/>
          <w:color w:val="000000"/>
          <w:lang w:val="en-GB"/>
        </w:rPr>
      </w:pPr>
    </w:p>
    <w:p w:rsidR="00E31E68" w:rsidRPr="0012704F" w:rsidRDefault="00271AE3" w:rsidP="00E31E68">
      <w:pPr>
        <w:pStyle w:val="ListParagraph"/>
        <w:numPr>
          <w:ilvl w:val="1"/>
          <w:numId w:val="18"/>
        </w:numPr>
        <w:ind w:left="1620"/>
        <w:jc w:val="both"/>
        <w:rPr>
          <w:rFonts w:ascii="Arial" w:hAnsi="Arial" w:cs="Arial"/>
          <w:snapToGrid w:val="0"/>
          <w:lang w:val="en-GB"/>
        </w:rPr>
      </w:pPr>
      <w:r w:rsidRPr="0012704F">
        <w:rPr>
          <w:rFonts w:ascii="Arial" w:hAnsi="Arial" w:cs="Arial"/>
          <w:color w:val="000000"/>
          <w:lang w:val="en-GB"/>
        </w:rPr>
        <w:t xml:space="preserve">produce </w:t>
      </w:r>
      <w:r w:rsidR="00F87411" w:rsidRPr="0012704F">
        <w:rPr>
          <w:rFonts w:ascii="Arial" w:hAnsi="Arial" w:cs="Arial"/>
          <w:color w:val="000000"/>
          <w:u w:val="single"/>
          <w:lang w:val="en-GB"/>
        </w:rPr>
        <w:t>P</w:t>
      </w:r>
      <w:r w:rsidRPr="0012704F">
        <w:rPr>
          <w:rFonts w:ascii="Arial" w:hAnsi="Arial" w:cs="Arial"/>
          <w:color w:val="000000"/>
          <w:u w:val="single"/>
          <w:lang w:val="en-GB"/>
        </w:rPr>
        <w:t xml:space="preserve">olicy </w:t>
      </w:r>
      <w:r w:rsidR="00F87411" w:rsidRPr="0012704F">
        <w:rPr>
          <w:rFonts w:ascii="Arial" w:hAnsi="Arial" w:cs="Arial"/>
          <w:color w:val="000000"/>
          <w:u w:val="single"/>
          <w:lang w:val="en-GB"/>
        </w:rPr>
        <w:t>B</w:t>
      </w:r>
      <w:r w:rsidRPr="0012704F">
        <w:rPr>
          <w:rFonts w:ascii="Arial" w:hAnsi="Arial" w:cs="Arial"/>
          <w:color w:val="000000"/>
          <w:u w:val="single"/>
          <w:lang w:val="en-GB"/>
        </w:rPr>
        <w:t xml:space="preserve">rief </w:t>
      </w:r>
      <w:r w:rsidR="00F87411" w:rsidRPr="0012704F">
        <w:rPr>
          <w:rFonts w:ascii="Arial" w:hAnsi="Arial" w:cs="Arial"/>
          <w:color w:val="000000"/>
          <w:u w:val="single"/>
          <w:lang w:val="en-GB"/>
        </w:rPr>
        <w:t>2</w:t>
      </w:r>
      <w:r w:rsidR="00B52752" w:rsidRPr="0012704F">
        <w:rPr>
          <w:rFonts w:ascii="Arial" w:hAnsi="Arial" w:cs="Arial"/>
          <w:color w:val="000000"/>
          <w:lang w:val="en-GB"/>
        </w:rPr>
        <w:t xml:space="preserve"> as a guidance document</w:t>
      </w:r>
      <w:r w:rsidR="00E31E68" w:rsidRPr="0012704F">
        <w:rPr>
          <w:rFonts w:ascii="Arial" w:hAnsi="Arial" w:cs="Arial"/>
          <w:color w:val="000000"/>
          <w:lang w:val="en-GB"/>
        </w:rPr>
        <w:t xml:space="preserve"> for</w:t>
      </w:r>
      <w:r w:rsidR="00566043">
        <w:rPr>
          <w:rFonts w:ascii="Arial" w:hAnsi="Arial" w:cs="Arial"/>
          <w:color w:val="000000"/>
          <w:lang w:val="en-GB"/>
        </w:rPr>
        <w:t xml:space="preserve"> </w:t>
      </w:r>
      <w:r w:rsidR="00B52752" w:rsidRPr="0012704F">
        <w:rPr>
          <w:rFonts w:ascii="Arial" w:hAnsi="Arial" w:cs="Arial"/>
          <w:color w:val="000000"/>
          <w:lang w:val="en-GB"/>
        </w:rPr>
        <w:t>ULBs/ULB clusters</w:t>
      </w:r>
      <w:r w:rsidR="00566043">
        <w:rPr>
          <w:rFonts w:ascii="Arial" w:hAnsi="Arial" w:cs="Arial"/>
          <w:color w:val="000000"/>
          <w:lang w:val="en-GB"/>
        </w:rPr>
        <w:t xml:space="preserve"> </w:t>
      </w:r>
      <w:r w:rsidR="00B52752" w:rsidRPr="0012704F">
        <w:rPr>
          <w:rFonts w:ascii="Arial" w:hAnsi="Arial" w:cs="Arial"/>
          <w:color w:val="000000"/>
          <w:lang w:val="en-GB"/>
        </w:rPr>
        <w:t>to identify</w:t>
      </w:r>
      <w:r w:rsidR="00566043">
        <w:rPr>
          <w:rFonts w:ascii="Arial" w:hAnsi="Arial" w:cs="Arial"/>
          <w:color w:val="000000"/>
          <w:lang w:val="en-GB"/>
        </w:rPr>
        <w:t xml:space="preserve"> </w:t>
      </w:r>
      <w:r w:rsidR="00144707" w:rsidRPr="0012704F">
        <w:rPr>
          <w:rFonts w:ascii="Arial" w:hAnsi="Arial" w:cs="Arial"/>
          <w:color w:val="000000"/>
          <w:lang w:val="en-GB"/>
        </w:rPr>
        <w:t>Best Practicable Options (BPOs)</w:t>
      </w:r>
      <w:r w:rsidR="00E85C08" w:rsidRPr="0012704F">
        <w:rPr>
          <w:rFonts w:ascii="Arial" w:hAnsi="Arial" w:cs="Arial"/>
          <w:color w:val="000000"/>
          <w:lang w:val="en-GB"/>
        </w:rPr>
        <w:t xml:space="preserve"> in SWM</w:t>
      </w:r>
      <w:r w:rsidR="00144707" w:rsidRPr="0012704F">
        <w:rPr>
          <w:rFonts w:ascii="Arial" w:hAnsi="Arial" w:cs="Arial"/>
          <w:color w:val="000000"/>
          <w:lang w:val="en-GB"/>
        </w:rPr>
        <w:t xml:space="preserve"> for collection, transportation, processing and disposa</w:t>
      </w:r>
      <w:r w:rsidR="00E85C08" w:rsidRPr="0012704F">
        <w:rPr>
          <w:rFonts w:ascii="Arial" w:hAnsi="Arial" w:cs="Arial"/>
          <w:color w:val="000000"/>
          <w:lang w:val="en-GB"/>
        </w:rPr>
        <w:t xml:space="preserve">l, </w:t>
      </w:r>
      <w:r w:rsidR="00B52752" w:rsidRPr="0012704F">
        <w:rPr>
          <w:rFonts w:ascii="Arial" w:hAnsi="Arial" w:cs="Arial"/>
          <w:color w:val="000000"/>
          <w:lang w:val="en-GB"/>
        </w:rPr>
        <w:t>building on</w:t>
      </w:r>
      <w:r w:rsidR="00B22C51" w:rsidRPr="0012704F">
        <w:rPr>
          <w:rFonts w:ascii="Arial" w:hAnsi="Arial" w:cs="Arial"/>
          <w:color w:val="000000"/>
          <w:lang w:val="en-GB"/>
        </w:rPr>
        <w:t xml:space="preserve"> a system for scoring, and applying appropriate weightages, to </w:t>
      </w:r>
      <w:r w:rsidR="005D321F" w:rsidRPr="0012704F">
        <w:rPr>
          <w:rFonts w:ascii="Arial" w:hAnsi="Arial" w:cs="Arial"/>
          <w:color w:val="000000"/>
          <w:lang w:val="en-GB"/>
        </w:rPr>
        <w:t>technologies</w:t>
      </w:r>
      <w:r w:rsidR="005B4A59" w:rsidRPr="0012704F">
        <w:rPr>
          <w:rFonts w:ascii="Arial" w:hAnsi="Arial" w:cs="Arial"/>
          <w:color w:val="000000"/>
          <w:lang w:val="en-GB"/>
        </w:rPr>
        <w:t xml:space="preserve"> or non-technological approaches </w:t>
      </w:r>
      <w:r w:rsidR="005D321F" w:rsidRPr="0012704F">
        <w:rPr>
          <w:rFonts w:ascii="Arial" w:hAnsi="Arial" w:cs="Arial"/>
          <w:color w:val="000000"/>
          <w:lang w:val="en-GB"/>
        </w:rPr>
        <w:t>which best respond to</w:t>
      </w:r>
      <w:r w:rsidR="00E31E68" w:rsidRPr="0012704F">
        <w:rPr>
          <w:rFonts w:ascii="Arial" w:hAnsi="Arial" w:cs="Arial"/>
          <w:color w:val="000000"/>
          <w:lang w:val="en-GB"/>
        </w:rPr>
        <w:t>:</w:t>
      </w:r>
    </w:p>
    <w:p w:rsidR="00E85C08" w:rsidRPr="0012704F" w:rsidRDefault="00E85C08" w:rsidP="001F2C83">
      <w:pPr>
        <w:pStyle w:val="ListParagraph"/>
        <w:numPr>
          <w:ilvl w:val="2"/>
          <w:numId w:val="18"/>
        </w:numPr>
        <w:rPr>
          <w:rFonts w:ascii="Arial" w:hAnsi="Arial" w:cs="Arial"/>
          <w:color w:val="000000"/>
          <w:lang w:val="en-GB"/>
        </w:rPr>
      </w:pPr>
      <w:r w:rsidRPr="0012704F">
        <w:rPr>
          <w:rFonts w:ascii="Arial" w:hAnsi="Arial" w:cs="Arial"/>
          <w:color w:val="000000"/>
          <w:lang w:val="en-GB"/>
        </w:rPr>
        <w:t xml:space="preserve">the annual waste quantity in the </w:t>
      </w:r>
      <w:r w:rsidR="00B22C51" w:rsidRPr="0012704F">
        <w:rPr>
          <w:rFonts w:ascii="Arial" w:hAnsi="Arial" w:cs="Arial"/>
          <w:color w:val="000000"/>
          <w:lang w:val="en-GB"/>
        </w:rPr>
        <w:t xml:space="preserve">respective </w:t>
      </w:r>
      <w:r w:rsidRPr="0012704F">
        <w:rPr>
          <w:rFonts w:ascii="Arial" w:hAnsi="Arial" w:cs="Arial"/>
          <w:color w:val="000000"/>
          <w:lang w:val="en-GB"/>
        </w:rPr>
        <w:t>ULB/ULB cluster;</w:t>
      </w:r>
    </w:p>
    <w:p w:rsidR="00E85C08" w:rsidRPr="0012704F" w:rsidRDefault="00E85C08" w:rsidP="001F2C83">
      <w:pPr>
        <w:pStyle w:val="ListParagraph"/>
        <w:numPr>
          <w:ilvl w:val="2"/>
          <w:numId w:val="18"/>
        </w:numPr>
        <w:rPr>
          <w:rFonts w:ascii="Arial" w:hAnsi="Arial" w:cs="Arial"/>
          <w:color w:val="000000"/>
          <w:lang w:val="en-GB"/>
        </w:rPr>
      </w:pPr>
      <w:r w:rsidRPr="0012704F">
        <w:rPr>
          <w:rFonts w:ascii="Arial" w:hAnsi="Arial" w:cs="Arial"/>
          <w:color w:val="000000"/>
          <w:lang w:val="en-GB"/>
        </w:rPr>
        <w:t>the waste composition and typology;</w:t>
      </w:r>
    </w:p>
    <w:p w:rsidR="00E85C08" w:rsidRPr="0012704F" w:rsidRDefault="00E85C08" w:rsidP="001F2C83">
      <w:pPr>
        <w:pStyle w:val="ListParagraph"/>
        <w:numPr>
          <w:ilvl w:val="2"/>
          <w:numId w:val="18"/>
        </w:numPr>
        <w:rPr>
          <w:rFonts w:ascii="Arial" w:hAnsi="Arial" w:cs="Arial"/>
          <w:color w:val="000000"/>
          <w:lang w:val="en-GB"/>
        </w:rPr>
      </w:pPr>
      <w:r w:rsidRPr="0012704F">
        <w:rPr>
          <w:rFonts w:ascii="Arial" w:hAnsi="Arial" w:cs="Arial"/>
          <w:color w:val="000000"/>
          <w:lang w:val="en-GB"/>
        </w:rPr>
        <w:t>the time frame (short/medium/long-term) and technology life span;</w:t>
      </w:r>
    </w:p>
    <w:p w:rsidR="00E85C08" w:rsidRPr="0012704F" w:rsidRDefault="00E85C08" w:rsidP="001F2C83">
      <w:pPr>
        <w:pStyle w:val="ListParagraph"/>
        <w:numPr>
          <w:ilvl w:val="2"/>
          <w:numId w:val="18"/>
        </w:numPr>
        <w:rPr>
          <w:rFonts w:ascii="Arial" w:hAnsi="Arial" w:cs="Arial"/>
          <w:color w:val="000000"/>
          <w:lang w:val="en-GB"/>
        </w:rPr>
      </w:pPr>
      <w:r w:rsidRPr="0012704F">
        <w:rPr>
          <w:rFonts w:ascii="Arial" w:hAnsi="Arial" w:cs="Arial"/>
          <w:color w:val="000000"/>
          <w:lang w:val="en-GB"/>
        </w:rPr>
        <w:t>indicative capital and operational costs</w:t>
      </w:r>
      <w:r w:rsidR="005D321F" w:rsidRPr="0012704F">
        <w:rPr>
          <w:rFonts w:ascii="Arial" w:hAnsi="Arial" w:cs="Arial"/>
          <w:color w:val="000000"/>
          <w:lang w:val="en-GB"/>
        </w:rPr>
        <w:t>;</w:t>
      </w:r>
    </w:p>
    <w:p w:rsidR="00E85C08" w:rsidRPr="0012704F" w:rsidRDefault="00E85C08" w:rsidP="001F2C83">
      <w:pPr>
        <w:pStyle w:val="ListParagraph"/>
        <w:numPr>
          <w:ilvl w:val="2"/>
          <w:numId w:val="18"/>
        </w:numPr>
        <w:rPr>
          <w:rFonts w:ascii="Arial" w:hAnsi="Arial" w:cs="Arial"/>
          <w:color w:val="000000"/>
          <w:lang w:val="en-GB"/>
        </w:rPr>
      </w:pPr>
      <w:r w:rsidRPr="0012704F">
        <w:rPr>
          <w:rFonts w:ascii="Arial" w:hAnsi="Arial" w:cs="Arial"/>
          <w:color w:val="000000"/>
          <w:lang w:val="en-GB"/>
        </w:rPr>
        <w:t xml:space="preserve">land requirement </w:t>
      </w:r>
      <w:r w:rsidR="003367B0" w:rsidRPr="0012704F">
        <w:rPr>
          <w:rFonts w:ascii="Arial" w:hAnsi="Arial" w:cs="Arial"/>
          <w:color w:val="000000"/>
          <w:lang w:val="en-GB"/>
        </w:rPr>
        <w:t xml:space="preserve">and ownership </w:t>
      </w:r>
      <w:r w:rsidRPr="0012704F">
        <w:rPr>
          <w:rFonts w:ascii="Arial" w:hAnsi="Arial" w:cs="Arial"/>
          <w:color w:val="000000"/>
          <w:lang w:val="en-GB"/>
        </w:rPr>
        <w:t>(including buffer zones);</w:t>
      </w:r>
    </w:p>
    <w:p w:rsidR="00442EB1" w:rsidRPr="0012704F" w:rsidRDefault="00E85C08">
      <w:pPr>
        <w:pStyle w:val="ListParagraph"/>
        <w:numPr>
          <w:ilvl w:val="2"/>
          <w:numId w:val="18"/>
        </w:numPr>
        <w:rPr>
          <w:rFonts w:ascii="Arial" w:hAnsi="Arial" w:cs="Arial"/>
          <w:color w:val="000000"/>
          <w:lang w:val="en-GB"/>
        </w:rPr>
      </w:pPr>
      <w:r w:rsidRPr="0012704F">
        <w:rPr>
          <w:rFonts w:ascii="Arial" w:hAnsi="Arial" w:cs="Arial"/>
          <w:color w:val="000000" w:themeColor="text1"/>
          <w:lang w:val="en-GB"/>
        </w:rPr>
        <w:t>skills requirements</w:t>
      </w:r>
      <w:r w:rsidR="34430966" w:rsidRPr="0012704F">
        <w:rPr>
          <w:rFonts w:ascii="Arial" w:hAnsi="Arial" w:cs="Arial"/>
          <w:color w:val="000000" w:themeColor="text1"/>
          <w:lang w:val="en-GB"/>
        </w:rPr>
        <w:t>,</w:t>
      </w:r>
      <w:r w:rsidRPr="0012704F">
        <w:rPr>
          <w:rFonts w:ascii="Arial" w:hAnsi="Arial" w:cs="Arial"/>
          <w:color w:val="000000" w:themeColor="text1"/>
          <w:lang w:val="en-GB"/>
        </w:rPr>
        <w:t xml:space="preserve"> potential for job creation</w:t>
      </w:r>
      <w:r w:rsidR="0183A696" w:rsidRPr="0012704F">
        <w:rPr>
          <w:rFonts w:ascii="Arial" w:hAnsi="Arial" w:cs="Arial"/>
          <w:color w:val="000000" w:themeColor="text1"/>
          <w:lang w:val="en-GB"/>
        </w:rPr>
        <w:t>, especially for unskilled labour</w:t>
      </w:r>
      <w:r w:rsidR="34430966" w:rsidRPr="0012704F">
        <w:rPr>
          <w:rFonts w:ascii="Arial" w:hAnsi="Arial" w:cs="Arial"/>
          <w:color w:val="000000" w:themeColor="text1"/>
          <w:lang w:val="en-GB"/>
        </w:rPr>
        <w:t xml:space="preserve"> and opportunities for community-based approaches/ engagement</w:t>
      </w:r>
      <w:r w:rsidRPr="0012704F">
        <w:rPr>
          <w:rFonts w:ascii="Arial" w:hAnsi="Arial" w:cs="Arial"/>
          <w:color w:val="000000" w:themeColor="text1"/>
          <w:lang w:val="en-GB"/>
        </w:rPr>
        <w:t>;</w:t>
      </w:r>
    </w:p>
    <w:p w:rsidR="008855AD" w:rsidRPr="0012704F" w:rsidRDefault="00E85C08" w:rsidP="008855AD">
      <w:pPr>
        <w:pStyle w:val="ListParagraph"/>
        <w:numPr>
          <w:ilvl w:val="2"/>
          <w:numId w:val="18"/>
        </w:numPr>
        <w:rPr>
          <w:rFonts w:ascii="Arial" w:hAnsi="Arial" w:cs="Arial"/>
          <w:color w:val="000000"/>
          <w:lang w:val="en-GB"/>
        </w:rPr>
      </w:pPr>
      <w:r w:rsidRPr="0012704F">
        <w:rPr>
          <w:rFonts w:ascii="Arial" w:hAnsi="Arial" w:cs="Arial"/>
          <w:color w:val="000000"/>
          <w:lang w:val="en-GB"/>
        </w:rPr>
        <w:t>any technology restrictions (waste streams accepted, rate and quality of materials recovered, type of outputs, environmental impacts on and by the technology option)</w:t>
      </w:r>
      <w:r w:rsidR="008855AD" w:rsidRPr="0012704F">
        <w:rPr>
          <w:rFonts w:ascii="Arial" w:hAnsi="Arial" w:cs="Arial"/>
          <w:color w:val="000000"/>
          <w:lang w:val="en-GB"/>
        </w:rPr>
        <w:t>;</w:t>
      </w:r>
    </w:p>
    <w:p w:rsidR="00E85C08" w:rsidRPr="0012704F" w:rsidRDefault="008855AD" w:rsidP="00DF6FA5">
      <w:pPr>
        <w:pStyle w:val="ListParagraph"/>
        <w:numPr>
          <w:ilvl w:val="2"/>
          <w:numId w:val="18"/>
        </w:numPr>
        <w:rPr>
          <w:rFonts w:ascii="Arial" w:hAnsi="Arial" w:cs="Arial"/>
          <w:color w:val="000000"/>
          <w:lang w:val="en-GB"/>
        </w:rPr>
      </w:pPr>
      <w:r w:rsidRPr="0012704F">
        <w:rPr>
          <w:rFonts w:ascii="Arial" w:hAnsi="Arial" w:cs="Arial"/>
          <w:color w:val="000000" w:themeColor="text1"/>
          <w:lang w:val="en-GB"/>
        </w:rPr>
        <w:t>other likely environmental and social impacts;</w:t>
      </w:r>
    </w:p>
    <w:p w:rsidR="00125F98" w:rsidRPr="0012704F" w:rsidRDefault="00125F98" w:rsidP="006479B6">
      <w:pPr>
        <w:pStyle w:val="ListParagraph"/>
        <w:numPr>
          <w:ilvl w:val="1"/>
          <w:numId w:val="18"/>
        </w:numPr>
        <w:ind w:left="1620"/>
        <w:jc w:val="both"/>
        <w:rPr>
          <w:rFonts w:ascii="Arial" w:hAnsi="Arial" w:cs="Arial"/>
          <w:color w:val="000000"/>
          <w:lang w:val="en-GB"/>
        </w:rPr>
      </w:pPr>
      <w:r w:rsidRPr="0012704F">
        <w:rPr>
          <w:rFonts w:ascii="Arial" w:hAnsi="Arial" w:cs="Arial"/>
          <w:color w:val="000000"/>
          <w:lang w:val="en-GB"/>
        </w:rPr>
        <w:t>review and, if necessary, improve on existing sub-project selection criteria for ISWMIP;</w:t>
      </w:r>
    </w:p>
    <w:p w:rsidR="00917859" w:rsidRPr="0012704F" w:rsidRDefault="00C10142" w:rsidP="00F4638F">
      <w:pPr>
        <w:pStyle w:val="ListParagraph"/>
        <w:numPr>
          <w:ilvl w:val="1"/>
          <w:numId w:val="18"/>
        </w:numPr>
        <w:ind w:left="1620"/>
        <w:jc w:val="both"/>
        <w:rPr>
          <w:rFonts w:ascii="Arial" w:hAnsi="Arial" w:cs="Arial"/>
          <w:color w:val="000000"/>
          <w:lang w:val="en-GB"/>
        </w:rPr>
      </w:pPr>
      <w:r w:rsidRPr="0012704F">
        <w:rPr>
          <w:rFonts w:ascii="Arial" w:hAnsi="Arial" w:cs="Arial"/>
          <w:color w:val="000000"/>
          <w:lang w:val="en-GB"/>
        </w:rPr>
        <w:t xml:space="preserve">Sub-project </w:t>
      </w:r>
      <w:r w:rsidR="00C100AE" w:rsidRPr="0012704F">
        <w:rPr>
          <w:rFonts w:ascii="Arial" w:hAnsi="Arial" w:cs="Arial"/>
          <w:color w:val="000000"/>
          <w:lang w:val="en-GB"/>
        </w:rPr>
        <w:t xml:space="preserve">identification, </w:t>
      </w:r>
      <w:r w:rsidRPr="0012704F">
        <w:rPr>
          <w:rFonts w:ascii="Arial" w:hAnsi="Arial" w:cs="Arial"/>
          <w:color w:val="000000"/>
          <w:lang w:val="en-GB"/>
        </w:rPr>
        <w:t>screening</w:t>
      </w:r>
      <w:r w:rsidR="00F4638F" w:rsidRPr="0012704F">
        <w:rPr>
          <w:rFonts w:ascii="Arial" w:hAnsi="Arial" w:cs="Arial"/>
          <w:color w:val="000000"/>
          <w:lang w:val="en-GB"/>
        </w:rPr>
        <w:t xml:space="preserve"> (including likely environmental and social impacts)</w:t>
      </w:r>
      <w:r w:rsidR="00C100AE" w:rsidRPr="0012704F">
        <w:rPr>
          <w:rFonts w:ascii="Arial" w:hAnsi="Arial" w:cs="Arial"/>
          <w:color w:val="000000"/>
          <w:lang w:val="en-GB"/>
        </w:rPr>
        <w:t xml:space="preserve">, </w:t>
      </w:r>
      <w:r w:rsidR="008F3054" w:rsidRPr="0012704F">
        <w:rPr>
          <w:rFonts w:ascii="Arial" w:hAnsi="Arial" w:cs="Arial"/>
          <w:color w:val="000000"/>
          <w:lang w:val="en-GB"/>
        </w:rPr>
        <w:t xml:space="preserve">phasing </w:t>
      </w:r>
      <w:r w:rsidR="00FA78E5" w:rsidRPr="0012704F">
        <w:rPr>
          <w:rFonts w:ascii="Arial" w:hAnsi="Arial" w:cs="Arial"/>
          <w:color w:val="000000"/>
          <w:lang w:val="en-GB"/>
        </w:rPr>
        <w:t xml:space="preserve">(with </w:t>
      </w:r>
      <w:r w:rsidR="0078616C" w:rsidRPr="0012704F">
        <w:rPr>
          <w:rFonts w:ascii="Arial" w:hAnsi="Arial" w:cs="Arial"/>
          <w:color w:val="000000"/>
          <w:lang w:val="en-GB"/>
        </w:rPr>
        <w:t>P</w:t>
      </w:r>
      <w:r w:rsidR="00FA78E5" w:rsidRPr="0012704F">
        <w:rPr>
          <w:rFonts w:ascii="Arial" w:hAnsi="Arial" w:cs="Arial"/>
          <w:color w:val="000000"/>
          <w:lang w:val="en-GB"/>
        </w:rPr>
        <w:t xml:space="preserve">hase I investment size around USD150 million) </w:t>
      </w:r>
      <w:r w:rsidR="00C100AE" w:rsidRPr="0012704F">
        <w:rPr>
          <w:rFonts w:ascii="Arial" w:hAnsi="Arial" w:cs="Arial"/>
          <w:color w:val="000000"/>
          <w:lang w:val="en-GB"/>
        </w:rPr>
        <w:t xml:space="preserve">and pre-feasibility reports for </w:t>
      </w:r>
      <w:r w:rsidR="00FA78E5" w:rsidRPr="0012704F">
        <w:rPr>
          <w:rFonts w:ascii="Arial" w:hAnsi="Arial" w:cs="Arial"/>
          <w:color w:val="000000"/>
          <w:lang w:val="en-GB"/>
        </w:rPr>
        <w:t xml:space="preserve">entire </w:t>
      </w:r>
      <w:r w:rsidR="00DB1BCF" w:rsidRPr="0012704F">
        <w:rPr>
          <w:rFonts w:ascii="Arial" w:hAnsi="Arial" w:cs="Arial"/>
          <w:color w:val="000000"/>
          <w:lang w:val="en-GB"/>
        </w:rPr>
        <w:t>ISWMIP</w:t>
      </w:r>
      <w:r w:rsidR="00F4638F" w:rsidRPr="0012704F">
        <w:rPr>
          <w:rFonts w:ascii="Arial" w:hAnsi="Arial" w:cs="Arial"/>
          <w:color w:val="000000"/>
          <w:lang w:val="en-GB"/>
        </w:rPr>
        <w:t>;</w:t>
      </w:r>
    </w:p>
    <w:p w:rsidR="008A081F" w:rsidRPr="0012704F" w:rsidRDefault="7A1305A0" w:rsidP="00751086">
      <w:pPr>
        <w:pStyle w:val="ListParagraph"/>
        <w:numPr>
          <w:ilvl w:val="1"/>
          <w:numId w:val="18"/>
        </w:numPr>
        <w:ind w:left="1620"/>
        <w:jc w:val="both"/>
        <w:rPr>
          <w:rFonts w:ascii="Arial" w:hAnsi="Arial" w:cs="Arial"/>
          <w:color w:val="000000"/>
          <w:lang w:val="en-GB"/>
        </w:rPr>
      </w:pPr>
      <w:r w:rsidRPr="0012704F">
        <w:rPr>
          <w:rFonts w:ascii="Arial" w:hAnsi="Arial" w:cs="Arial"/>
          <w:color w:val="000000"/>
          <w:lang w:val="en-GB"/>
        </w:rPr>
        <w:t xml:space="preserve">preparation of </w:t>
      </w:r>
      <w:r w:rsidR="020F3B13" w:rsidRPr="0012704F">
        <w:rPr>
          <w:rFonts w:ascii="Arial" w:hAnsi="Arial" w:cs="Arial"/>
          <w:color w:val="000000"/>
          <w:lang w:val="en-GB"/>
        </w:rPr>
        <w:t>ISWMIP</w:t>
      </w:r>
      <w:r w:rsidR="00566043">
        <w:rPr>
          <w:rFonts w:ascii="Arial" w:hAnsi="Arial" w:cs="Arial"/>
          <w:color w:val="000000"/>
          <w:lang w:val="en-GB"/>
        </w:rPr>
        <w:t xml:space="preserve"> </w:t>
      </w:r>
      <w:r w:rsidR="65B91B59" w:rsidRPr="0012704F">
        <w:rPr>
          <w:rFonts w:ascii="Arial" w:hAnsi="Arial" w:cs="Arial"/>
          <w:color w:val="000000"/>
          <w:lang w:val="en-GB"/>
        </w:rPr>
        <w:t>f</w:t>
      </w:r>
      <w:r w:rsidR="020F3B13" w:rsidRPr="0012704F">
        <w:rPr>
          <w:rFonts w:ascii="Arial" w:hAnsi="Arial" w:cs="Arial"/>
          <w:color w:val="000000"/>
          <w:lang w:val="en-GB"/>
        </w:rPr>
        <w:t xml:space="preserve">ramework </w:t>
      </w:r>
      <w:r w:rsidR="65B91B59" w:rsidRPr="0012704F">
        <w:rPr>
          <w:rFonts w:ascii="Arial" w:hAnsi="Arial" w:cs="Arial"/>
          <w:color w:val="000000"/>
          <w:lang w:val="en-GB"/>
        </w:rPr>
        <w:t>d</w:t>
      </w:r>
      <w:r w:rsidR="020F3B13" w:rsidRPr="0012704F">
        <w:rPr>
          <w:rFonts w:ascii="Arial" w:hAnsi="Arial" w:cs="Arial"/>
          <w:color w:val="000000"/>
          <w:lang w:val="en-GB"/>
        </w:rPr>
        <w:t>ocuments</w:t>
      </w:r>
      <w:r w:rsidRPr="0012704F">
        <w:rPr>
          <w:rFonts w:ascii="Arial" w:hAnsi="Arial" w:cs="Arial"/>
          <w:color w:val="000000"/>
          <w:lang w:val="en-GB"/>
        </w:rPr>
        <w:t>,</w:t>
      </w:r>
      <w:r w:rsidR="00BA3448" w:rsidRPr="0012704F">
        <w:rPr>
          <w:rStyle w:val="FootnoteReference"/>
          <w:rFonts w:ascii="Arial" w:hAnsi="Arial" w:cs="Arial"/>
          <w:color w:val="000000"/>
          <w:lang w:val="en-GB"/>
        </w:rPr>
        <w:footnoteReference w:id="3"/>
      </w:r>
      <w:r w:rsidRPr="0012704F">
        <w:rPr>
          <w:rFonts w:ascii="Arial" w:hAnsi="Arial" w:cs="Arial"/>
          <w:color w:val="000000"/>
          <w:lang w:val="en-GB"/>
        </w:rPr>
        <w:t xml:space="preserve"> namely:</w:t>
      </w:r>
    </w:p>
    <w:p w:rsidR="00707A55" w:rsidRPr="0012704F" w:rsidRDefault="008A081F">
      <w:pPr>
        <w:pStyle w:val="ListParagraph"/>
        <w:numPr>
          <w:ilvl w:val="2"/>
          <w:numId w:val="18"/>
        </w:numPr>
        <w:jc w:val="both"/>
        <w:rPr>
          <w:rFonts w:ascii="Arial" w:hAnsi="Arial" w:cs="Arial"/>
          <w:color w:val="000000"/>
          <w:lang w:val="en-GB"/>
        </w:rPr>
      </w:pPr>
      <w:r w:rsidRPr="0012704F">
        <w:rPr>
          <w:rFonts w:ascii="Arial" w:hAnsi="Arial" w:cs="Arial"/>
          <w:color w:val="000000"/>
          <w:lang w:val="en-GB"/>
        </w:rPr>
        <w:t>Environment and Social Management Planning Framework (ESMPF)</w:t>
      </w:r>
      <w:r w:rsidR="00707A55" w:rsidRPr="0012704F">
        <w:rPr>
          <w:rFonts w:ascii="Arial" w:hAnsi="Arial" w:cs="Arial"/>
          <w:color w:val="000000"/>
          <w:lang w:val="en-GB"/>
        </w:rPr>
        <w:t>;</w:t>
      </w:r>
      <w:r w:rsidR="00707A55" w:rsidRPr="0012704F" w:rsidDel="00773E0F">
        <w:rPr>
          <w:rFonts w:ascii="Arial" w:hAnsi="Arial" w:cs="Arial"/>
          <w:color w:val="000000"/>
          <w:lang w:val="en-GB"/>
        </w:rPr>
        <w:t>R</w:t>
      </w:r>
      <w:r w:rsidR="00707A55" w:rsidRPr="0012704F">
        <w:rPr>
          <w:rFonts w:ascii="Arial" w:hAnsi="Arial" w:cs="Arial"/>
          <w:color w:val="000000"/>
          <w:lang w:val="en-GB"/>
        </w:rPr>
        <w:t>esettlement Planning Framework (RPF)</w:t>
      </w:r>
      <w:r w:rsidR="009E7F13" w:rsidRPr="0012704F">
        <w:rPr>
          <w:rFonts w:ascii="Arial" w:hAnsi="Arial" w:cs="Arial"/>
          <w:color w:val="000000"/>
          <w:lang w:val="en-GB"/>
        </w:rPr>
        <w:t>/Livelihood Restoration Framework</w:t>
      </w:r>
      <w:r w:rsidR="00707A55" w:rsidRPr="0012704F">
        <w:rPr>
          <w:rFonts w:ascii="Arial" w:hAnsi="Arial" w:cs="Arial"/>
          <w:color w:val="000000"/>
          <w:lang w:val="en-GB"/>
        </w:rPr>
        <w:t>;</w:t>
      </w:r>
    </w:p>
    <w:p w:rsidR="00BA3448" w:rsidRPr="0012704F" w:rsidRDefault="00BA3448" w:rsidP="008A081F">
      <w:pPr>
        <w:pStyle w:val="ListParagraph"/>
        <w:numPr>
          <w:ilvl w:val="2"/>
          <w:numId w:val="18"/>
        </w:numPr>
        <w:jc w:val="both"/>
        <w:rPr>
          <w:rFonts w:ascii="Arial" w:hAnsi="Arial" w:cs="Arial"/>
          <w:color w:val="000000"/>
          <w:lang w:val="en-GB"/>
        </w:rPr>
      </w:pPr>
      <w:r w:rsidRPr="0012704F">
        <w:rPr>
          <w:rFonts w:ascii="Arial" w:hAnsi="Arial" w:cs="Arial"/>
          <w:color w:val="000000"/>
          <w:lang w:val="en-GB"/>
        </w:rPr>
        <w:t>Financial Management Manual and funds flow;</w:t>
      </w:r>
    </w:p>
    <w:p w:rsidR="00BA3448" w:rsidRPr="0012704F" w:rsidRDefault="00BA3448" w:rsidP="008A081F">
      <w:pPr>
        <w:pStyle w:val="ListParagraph"/>
        <w:numPr>
          <w:ilvl w:val="2"/>
          <w:numId w:val="18"/>
        </w:numPr>
        <w:jc w:val="both"/>
        <w:rPr>
          <w:rFonts w:ascii="Arial" w:hAnsi="Arial" w:cs="Arial"/>
          <w:color w:val="000000"/>
          <w:lang w:val="en-GB"/>
        </w:rPr>
      </w:pPr>
      <w:r w:rsidRPr="0012704F">
        <w:rPr>
          <w:rFonts w:ascii="Arial" w:hAnsi="Arial" w:cs="Arial"/>
          <w:color w:val="000000"/>
          <w:lang w:val="en-GB"/>
        </w:rPr>
        <w:t>Draft Project Delivery Strategy (PDS)</w:t>
      </w:r>
      <w:r w:rsidR="00583A4C" w:rsidRPr="0012704F">
        <w:rPr>
          <w:rFonts w:ascii="Arial" w:hAnsi="Arial" w:cs="Arial"/>
          <w:color w:val="000000"/>
          <w:lang w:val="en-GB"/>
        </w:rPr>
        <w:t xml:space="preserve"> and Draft Procurement Plan</w:t>
      </w:r>
      <w:r w:rsidR="00AE5990" w:rsidRPr="0012704F">
        <w:rPr>
          <w:rFonts w:ascii="Arial" w:hAnsi="Arial" w:cs="Arial"/>
          <w:color w:val="000000"/>
          <w:lang w:val="en-GB"/>
        </w:rPr>
        <w:t xml:space="preserve"> (PP)</w:t>
      </w:r>
      <w:r w:rsidRPr="0012704F">
        <w:rPr>
          <w:rFonts w:ascii="Arial" w:hAnsi="Arial" w:cs="Arial"/>
          <w:color w:val="000000"/>
          <w:lang w:val="en-GB"/>
        </w:rPr>
        <w:t>;</w:t>
      </w:r>
    </w:p>
    <w:p w:rsidR="008A081F" w:rsidRPr="0012704F" w:rsidRDefault="00BA3448" w:rsidP="003427B9">
      <w:pPr>
        <w:pStyle w:val="ListParagraph"/>
        <w:numPr>
          <w:ilvl w:val="2"/>
          <w:numId w:val="18"/>
        </w:numPr>
        <w:jc w:val="both"/>
        <w:rPr>
          <w:rFonts w:ascii="Arial" w:hAnsi="Arial" w:cs="Arial"/>
          <w:color w:val="000000"/>
          <w:lang w:val="en-GB"/>
        </w:rPr>
      </w:pPr>
      <w:r w:rsidRPr="0012704F">
        <w:rPr>
          <w:rFonts w:ascii="Arial" w:hAnsi="Arial" w:cs="Arial"/>
          <w:color w:val="000000"/>
          <w:lang w:val="en-GB"/>
        </w:rPr>
        <w:t>Draft Results Framework.</w:t>
      </w:r>
    </w:p>
    <w:p w:rsidR="001541FC" w:rsidRDefault="001541FC" w:rsidP="009B6AB6">
      <w:pPr>
        <w:spacing w:line="276" w:lineRule="auto"/>
        <w:ind w:left="810"/>
        <w:jc w:val="both"/>
        <w:rPr>
          <w:rFonts w:ascii="Arial" w:hAnsi="Arial" w:cs="Arial"/>
          <w:b/>
          <w:snapToGrid w:val="0"/>
          <w:sz w:val="22"/>
          <w:szCs w:val="22"/>
          <w:lang w:val="en-GB"/>
        </w:rPr>
      </w:pPr>
    </w:p>
    <w:p w:rsidR="001541FC" w:rsidRDefault="001541FC" w:rsidP="009B6AB6">
      <w:pPr>
        <w:spacing w:line="276" w:lineRule="auto"/>
        <w:ind w:left="810"/>
        <w:jc w:val="both"/>
        <w:rPr>
          <w:rFonts w:ascii="Arial" w:hAnsi="Arial" w:cs="Arial"/>
          <w:b/>
          <w:snapToGrid w:val="0"/>
          <w:sz w:val="22"/>
          <w:szCs w:val="22"/>
          <w:lang w:val="en-GB"/>
        </w:rPr>
      </w:pPr>
    </w:p>
    <w:p w:rsidR="001541FC" w:rsidRDefault="001541FC" w:rsidP="009B6AB6">
      <w:pPr>
        <w:spacing w:line="276" w:lineRule="auto"/>
        <w:ind w:left="810"/>
        <w:jc w:val="both"/>
        <w:rPr>
          <w:rFonts w:ascii="Arial" w:hAnsi="Arial" w:cs="Arial"/>
          <w:b/>
          <w:snapToGrid w:val="0"/>
          <w:sz w:val="22"/>
          <w:szCs w:val="22"/>
          <w:lang w:val="en-GB"/>
        </w:rPr>
      </w:pPr>
    </w:p>
    <w:p w:rsidR="001541FC" w:rsidRDefault="001541FC" w:rsidP="009B6AB6">
      <w:pPr>
        <w:spacing w:line="276" w:lineRule="auto"/>
        <w:ind w:left="810"/>
        <w:jc w:val="both"/>
        <w:rPr>
          <w:rFonts w:ascii="Arial" w:hAnsi="Arial" w:cs="Arial"/>
          <w:b/>
          <w:snapToGrid w:val="0"/>
          <w:sz w:val="22"/>
          <w:szCs w:val="22"/>
          <w:lang w:val="en-GB"/>
        </w:rPr>
      </w:pPr>
    </w:p>
    <w:p w:rsidR="00AA1C94" w:rsidRPr="0012704F" w:rsidRDefault="00483019" w:rsidP="009B6AB6">
      <w:pPr>
        <w:spacing w:line="276" w:lineRule="auto"/>
        <w:ind w:left="810"/>
        <w:jc w:val="both"/>
        <w:rPr>
          <w:rFonts w:ascii="Arial" w:hAnsi="Arial" w:cs="Arial"/>
          <w:b/>
          <w:snapToGrid w:val="0"/>
          <w:sz w:val="22"/>
          <w:szCs w:val="22"/>
          <w:lang w:val="en-GB"/>
        </w:rPr>
      </w:pPr>
      <w:r w:rsidRPr="0012704F">
        <w:rPr>
          <w:rFonts w:ascii="Arial" w:hAnsi="Arial" w:cs="Arial"/>
          <w:b/>
          <w:snapToGrid w:val="0"/>
          <w:sz w:val="22"/>
          <w:szCs w:val="22"/>
          <w:lang w:val="en-GB"/>
        </w:rPr>
        <w:lastRenderedPageBreak/>
        <w:t>Part B</w:t>
      </w:r>
      <w:r w:rsidR="007A37B3" w:rsidRPr="0012704F">
        <w:rPr>
          <w:rFonts w:ascii="Arial" w:hAnsi="Arial" w:cs="Arial"/>
          <w:b/>
          <w:color w:val="000000"/>
          <w:sz w:val="22"/>
          <w:lang w:eastAsia="en-IN"/>
        </w:rPr>
        <w:t xml:space="preserve"> – </w:t>
      </w:r>
      <w:r w:rsidR="00AE04D8" w:rsidRPr="0012704F">
        <w:rPr>
          <w:rFonts w:ascii="Arial" w:hAnsi="Arial" w:cs="Arial"/>
          <w:b/>
          <w:color w:val="000000"/>
          <w:sz w:val="22"/>
          <w:lang w:eastAsia="en-IN"/>
        </w:rPr>
        <w:t xml:space="preserve">Phase-I </w:t>
      </w:r>
      <w:r w:rsidR="007A37B3" w:rsidRPr="0012704F">
        <w:rPr>
          <w:rFonts w:ascii="Arial" w:hAnsi="Arial" w:cs="Arial"/>
          <w:b/>
          <w:color w:val="000000"/>
          <w:sz w:val="22"/>
          <w:lang w:eastAsia="en-IN"/>
        </w:rPr>
        <w:t>Sub-project</w:t>
      </w:r>
      <w:r w:rsidR="00A73AAF" w:rsidRPr="0012704F">
        <w:rPr>
          <w:rFonts w:ascii="Arial" w:hAnsi="Arial" w:cs="Arial"/>
          <w:b/>
          <w:color w:val="000000"/>
          <w:sz w:val="22"/>
          <w:lang w:eastAsia="en-IN"/>
        </w:rPr>
        <w:t xml:space="preserve"> Preparation</w:t>
      </w:r>
      <w:r w:rsidR="00EE2123" w:rsidRPr="0012704F">
        <w:rPr>
          <w:rStyle w:val="FootnoteReference"/>
          <w:rFonts w:ascii="Arial" w:hAnsi="Arial" w:cs="Arial"/>
          <w:b/>
          <w:color w:val="000000"/>
          <w:sz w:val="22"/>
          <w:lang w:eastAsia="en-IN"/>
        </w:rPr>
        <w:footnoteReference w:id="4"/>
      </w:r>
    </w:p>
    <w:p w:rsidR="00AA1C94" w:rsidRPr="0012704F" w:rsidRDefault="00AA1C94" w:rsidP="0095152E">
      <w:pPr>
        <w:spacing w:line="276" w:lineRule="auto"/>
        <w:ind w:left="810"/>
        <w:jc w:val="both"/>
        <w:rPr>
          <w:rFonts w:ascii="Arial" w:hAnsi="Arial" w:cs="Arial"/>
          <w:sz w:val="22"/>
          <w:szCs w:val="22"/>
          <w:lang w:val="en-GB"/>
        </w:rPr>
      </w:pPr>
    </w:p>
    <w:p w:rsidR="005F6C55" w:rsidRPr="0012704F" w:rsidRDefault="005F6C55" w:rsidP="00F62B8D">
      <w:pPr>
        <w:spacing w:line="276" w:lineRule="auto"/>
        <w:ind w:left="720"/>
        <w:jc w:val="both"/>
        <w:rPr>
          <w:rFonts w:ascii="Arial" w:hAnsi="Arial" w:cs="Arial"/>
          <w:sz w:val="22"/>
          <w:szCs w:val="22"/>
          <w:lang w:val="en-GB"/>
        </w:rPr>
      </w:pPr>
      <w:r w:rsidRPr="0012704F">
        <w:rPr>
          <w:rFonts w:ascii="Arial" w:hAnsi="Arial" w:cs="Arial"/>
          <w:sz w:val="22"/>
          <w:szCs w:val="22"/>
          <w:lang w:val="en-GB"/>
        </w:rPr>
        <w:t xml:space="preserve">Once </w:t>
      </w:r>
      <w:r w:rsidR="00ED67D6" w:rsidRPr="0012704F">
        <w:rPr>
          <w:rFonts w:ascii="Arial" w:hAnsi="Arial" w:cs="Arial"/>
          <w:sz w:val="22"/>
          <w:szCs w:val="22"/>
          <w:lang w:val="en-GB"/>
        </w:rPr>
        <w:t xml:space="preserve">participating ULBs/ULB clusters are identified, the Consultant shall, under Part B of the consultancy, </w:t>
      </w:r>
      <w:r w:rsidR="00A320F6" w:rsidRPr="0012704F">
        <w:rPr>
          <w:rFonts w:ascii="Arial" w:hAnsi="Arial" w:cs="Arial"/>
          <w:sz w:val="22"/>
          <w:szCs w:val="22"/>
          <w:lang w:val="en-GB"/>
        </w:rPr>
        <w:t xml:space="preserve">prepare detailed </w:t>
      </w:r>
      <w:r w:rsidR="0029128F" w:rsidRPr="0012704F">
        <w:rPr>
          <w:rFonts w:ascii="Arial" w:hAnsi="Arial" w:cs="Arial"/>
          <w:sz w:val="22"/>
          <w:szCs w:val="22"/>
          <w:lang w:val="en-GB"/>
        </w:rPr>
        <w:t xml:space="preserve">sub-projects focusing on </w:t>
      </w:r>
      <w:r w:rsidRPr="0012704F">
        <w:rPr>
          <w:rFonts w:ascii="Arial" w:hAnsi="Arial" w:cs="Arial"/>
          <w:sz w:val="22"/>
          <w:szCs w:val="22"/>
          <w:lang w:val="en-GB"/>
        </w:rPr>
        <w:t>their:</w:t>
      </w:r>
    </w:p>
    <w:p w:rsidR="005F6C55" w:rsidRPr="0012704F" w:rsidRDefault="005F6C55" w:rsidP="00E91127">
      <w:pPr>
        <w:spacing w:line="276" w:lineRule="auto"/>
        <w:ind w:left="1170"/>
        <w:jc w:val="both"/>
        <w:rPr>
          <w:rFonts w:ascii="Arial" w:hAnsi="Arial" w:cs="Arial"/>
          <w:sz w:val="22"/>
          <w:szCs w:val="22"/>
          <w:lang w:val="en-GB"/>
        </w:rPr>
      </w:pPr>
    </w:p>
    <w:p w:rsidR="00E91127" w:rsidRPr="0012704F" w:rsidRDefault="001860EB" w:rsidP="00F62B8D">
      <w:pPr>
        <w:numPr>
          <w:ilvl w:val="0"/>
          <w:numId w:val="71"/>
        </w:numPr>
        <w:spacing w:line="276" w:lineRule="auto"/>
        <w:jc w:val="both"/>
        <w:rPr>
          <w:rFonts w:ascii="Arial" w:hAnsi="Arial" w:cs="Arial"/>
          <w:snapToGrid w:val="0"/>
          <w:sz w:val="22"/>
          <w:szCs w:val="22"/>
          <w:lang w:val="en-GB"/>
        </w:rPr>
      </w:pPr>
      <w:r w:rsidRPr="0012704F">
        <w:rPr>
          <w:rFonts w:ascii="Arial" w:hAnsi="Arial" w:cs="Arial"/>
          <w:i/>
          <w:snapToGrid w:val="0"/>
          <w:sz w:val="22"/>
          <w:szCs w:val="22"/>
          <w:u w:val="single"/>
          <w:lang w:val="en-GB"/>
        </w:rPr>
        <w:t xml:space="preserve">Institutional </w:t>
      </w:r>
      <w:r w:rsidR="00E91127" w:rsidRPr="0012704F">
        <w:rPr>
          <w:rFonts w:ascii="Arial" w:hAnsi="Arial" w:cs="Arial"/>
          <w:i/>
          <w:snapToGrid w:val="0"/>
          <w:sz w:val="22"/>
          <w:szCs w:val="22"/>
          <w:u w:val="single"/>
          <w:lang w:val="en-GB"/>
        </w:rPr>
        <w:t>viability,</w:t>
      </w:r>
      <w:r w:rsidR="00566043">
        <w:rPr>
          <w:rFonts w:ascii="Arial" w:hAnsi="Arial" w:cs="Arial"/>
          <w:i/>
          <w:snapToGrid w:val="0"/>
          <w:sz w:val="22"/>
          <w:szCs w:val="22"/>
          <w:u w:val="single"/>
          <w:lang w:val="en-GB"/>
        </w:rPr>
        <w:t xml:space="preserve"> </w:t>
      </w:r>
      <w:r w:rsidR="00E91127" w:rsidRPr="0012704F">
        <w:rPr>
          <w:rFonts w:ascii="Arial" w:hAnsi="Arial" w:cs="Arial"/>
          <w:snapToGrid w:val="0"/>
          <w:sz w:val="22"/>
          <w:szCs w:val="22"/>
          <w:lang w:val="en-GB"/>
        </w:rPr>
        <w:t>by:</w:t>
      </w:r>
    </w:p>
    <w:p w:rsidR="00E91127" w:rsidRPr="0012704F" w:rsidRDefault="00A371D4" w:rsidP="00E91127">
      <w:pPr>
        <w:pStyle w:val="ListParagraph"/>
        <w:numPr>
          <w:ilvl w:val="1"/>
          <w:numId w:val="40"/>
        </w:numPr>
        <w:jc w:val="both"/>
        <w:rPr>
          <w:rFonts w:ascii="Arial" w:hAnsi="Arial" w:cs="Arial"/>
          <w:snapToGrid w:val="0"/>
          <w:lang w:val="en-GB"/>
        </w:rPr>
      </w:pPr>
      <w:r w:rsidRPr="0012704F">
        <w:rPr>
          <w:rFonts w:ascii="Arial" w:hAnsi="Arial" w:cs="Arial"/>
          <w:snapToGrid w:val="0"/>
          <w:lang w:val="en-GB"/>
        </w:rPr>
        <w:t xml:space="preserve">conducting a </w:t>
      </w:r>
      <w:r w:rsidRPr="0012704F">
        <w:rPr>
          <w:rFonts w:ascii="Arial" w:hAnsi="Arial" w:cs="Arial"/>
          <w:snapToGrid w:val="0"/>
          <w:u w:val="single"/>
          <w:lang w:val="en-GB"/>
        </w:rPr>
        <w:t>local</w:t>
      </w:r>
      <w:r w:rsidRPr="0012704F">
        <w:rPr>
          <w:rFonts w:ascii="Arial" w:hAnsi="Arial" w:cs="Arial"/>
          <w:snapToGrid w:val="0"/>
          <w:lang w:val="en-GB"/>
        </w:rPr>
        <w:t xml:space="preserve"> stakeholder analysis</w:t>
      </w:r>
      <w:r w:rsidR="00532061" w:rsidRPr="0012704F">
        <w:rPr>
          <w:rFonts w:ascii="Arial" w:hAnsi="Arial" w:cs="Arial"/>
          <w:snapToGrid w:val="0"/>
          <w:lang w:val="en-GB"/>
        </w:rPr>
        <w:t xml:space="preserve"> and </w:t>
      </w:r>
      <w:r w:rsidR="00E91127" w:rsidRPr="0012704F">
        <w:rPr>
          <w:rFonts w:ascii="Arial" w:hAnsi="Arial" w:cs="Arial"/>
          <w:snapToGrid w:val="0"/>
          <w:lang w:val="en-GB"/>
        </w:rPr>
        <w:t>consultation process</w:t>
      </w:r>
      <w:r w:rsidR="00532061" w:rsidRPr="0012704F">
        <w:rPr>
          <w:rFonts w:ascii="Arial" w:hAnsi="Arial" w:cs="Arial"/>
          <w:snapToGrid w:val="0"/>
          <w:lang w:val="en-GB"/>
        </w:rPr>
        <w:t xml:space="preserve">, focusing on </w:t>
      </w:r>
      <w:r w:rsidR="00290701" w:rsidRPr="0012704F">
        <w:rPr>
          <w:rFonts w:ascii="Arial" w:hAnsi="Arial" w:cs="Arial"/>
          <w:snapToGrid w:val="0"/>
          <w:lang w:val="en-GB"/>
        </w:rPr>
        <w:t>local conditions and</w:t>
      </w:r>
      <w:r w:rsidR="00754ECB" w:rsidRPr="0012704F">
        <w:rPr>
          <w:rFonts w:ascii="Arial" w:hAnsi="Arial" w:cs="Arial"/>
          <w:snapToGrid w:val="0"/>
          <w:lang w:val="en-GB"/>
        </w:rPr>
        <w:t xml:space="preserve"> views </w:t>
      </w:r>
      <w:r w:rsidR="0025769B" w:rsidRPr="0012704F">
        <w:rPr>
          <w:rFonts w:ascii="Arial" w:hAnsi="Arial" w:cs="Arial"/>
          <w:snapToGrid w:val="0"/>
          <w:lang w:val="en-GB"/>
        </w:rPr>
        <w:t>regarding decentralized vs</w:t>
      </w:r>
      <w:r w:rsidR="00E91127" w:rsidRPr="0012704F">
        <w:rPr>
          <w:rFonts w:ascii="Arial" w:hAnsi="Arial" w:cs="Arial"/>
          <w:snapToGrid w:val="0"/>
          <w:lang w:val="en-GB"/>
        </w:rPr>
        <w:t xml:space="preserve"> regional/ clustered </w:t>
      </w:r>
      <w:r w:rsidR="0025769B" w:rsidRPr="0012704F">
        <w:rPr>
          <w:rFonts w:ascii="Arial" w:hAnsi="Arial" w:cs="Arial"/>
          <w:snapToGrid w:val="0"/>
          <w:lang w:val="en-GB"/>
        </w:rPr>
        <w:t>approaches to SWM</w:t>
      </w:r>
      <w:r w:rsidR="00532061" w:rsidRPr="0012704F">
        <w:rPr>
          <w:rFonts w:ascii="Arial" w:hAnsi="Arial" w:cs="Arial"/>
          <w:snapToGrid w:val="0"/>
          <w:lang w:val="en-GB"/>
        </w:rPr>
        <w:t>;</w:t>
      </w:r>
    </w:p>
    <w:p w:rsidR="001A1465" w:rsidRPr="0012704F" w:rsidRDefault="001860EB" w:rsidP="00E91127">
      <w:pPr>
        <w:pStyle w:val="ListParagraph"/>
        <w:numPr>
          <w:ilvl w:val="1"/>
          <w:numId w:val="40"/>
        </w:numPr>
        <w:jc w:val="both"/>
        <w:rPr>
          <w:rFonts w:ascii="Arial" w:hAnsi="Arial" w:cs="Arial"/>
          <w:snapToGrid w:val="0"/>
          <w:lang w:val="en-GB"/>
        </w:rPr>
      </w:pPr>
      <w:r w:rsidRPr="0012704F">
        <w:rPr>
          <w:rFonts w:ascii="Arial" w:hAnsi="Arial" w:cs="Arial"/>
          <w:snapToGrid w:val="0"/>
          <w:lang w:val="en-GB"/>
        </w:rPr>
        <w:t>prepar</w:t>
      </w:r>
      <w:r w:rsidR="00E91127" w:rsidRPr="0012704F">
        <w:rPr>
          <w:rFonts w:ascii="Arial" w:hAnsi="Arial" w:cs="Arial"/>
          <w:snapToGrid w:val="0"/>
          <w:lang w:val="en-GB"/>
        </w:rPr>
        <w:t>ing</w:t>
      </w:r>
      <w:r w:rsidRPr="0012704F">
        <w:rPr>
          <w:rFonts w:ascii="Arial" w:hAnsi="Arial" w:cs="Arial"/>
          <w:snapToGrid w:val="0"/>
          <w:lang w:val="en-GB"/>
        </w:rPr>
        <w:t xml:space="preserve"> a capacity assessment for the entire solid waste management chain</w:t>
      </w:r>
      <w:r w:rsidR="00503D67" w:rsidRPr="0012704F">
        <w:rPr>
          <w:rFonts w:ascii="Arial" w:hAnsi="Arial" w:cs="Arial"/>
          <w:snapToGrid w:val="0"/>
          <w:lang w:val="en-GB"/>
        </w:rPr>
        <w:t xml:space="preserve"> at the local level</w:t>
      </w:r>
      <w:r w:rsidRPr="0012704F">
        <w:rPr>
          <w:rFonts w:ascii="Arial" w:hAnsi="Arial" w:cs="Arial"/>
          <w:snapToGrid w:val="0"/>
          <w:lang w:val="en-GB"/>
        </w:rPr>
        <w:t xml:space="preserve">, </w:t>
      </w:r>
      <w:r w:rsidR="00724886" w:rsidRPr="0012704F">
        <w:rPr>
          <w:rFonts w:ascii="Arial" w:hAnsi="Arial" w:cs="Arial"/>
          <w:snapToGrid w:val="0"/>
          <w:lang w:val="en-GB"/>
        </w:rPr>
        <w:t>to</w:t>
      </w:r>
      <w:r w:rsidRPr="0012704F">
        <w:rPr>
          <w:rFonts w:ascii="Arial" w:hAnsi="Arial" w:cs="Arial"/>
          <w:snapToGrid w:val="0"/>
          <w:lang w:val="en-GB"/>
        </w:rPr>
        <w:t xml:space="preserve">(i) </w:t>
      </w:r>
      <w:r w:rsidRPr="0012704F">
        <w:rPr>
          <w:rFonts w:ascii="Arial" w:hAnsi="Arial" w:cs="Arial"/>
          <w:lang w:val="en-GB"/>
        </w:rPr>
        <w:t>analy</w:t>
      </w:r>
      <w:r w:rsidR="00B613A5" w:rsidRPr="0012704F">
        <w:rPr>
          <w:rFonts w:ascii="Arial" w:hAnsi="Arial" w:cs="Arial"/>
          <w:lang w:val="en-GB"/>
        </w:rPr>
        <w:t>s</w:t>
      </w:r>
      <w:r w:rsidRPr="0012704F">
        <w:rPr>
          <w:rFonts w:ascii="Arial" w:hAnsi="Arial" w:cs="Arial"/>
          <w:lang w:val="en-GB"/>
        </w:rPr>
        <w:t>e</w:t>
      </w:r>
      <w:r w:rsidRPr="0012704F">
        <w:rPr>
          <w:rFonts w:ascii="Arial" w:hAnsi="Arial" w:cs="Arial"/>
          <w:snapToGrid w:val="0"/>
          <w:lang w:val="en-GB"/>
        </w:rPr>
        <w:t xml:space="preserve"> institutional arrangements </w:t>
      </w:r>
      <w:r w:rsidR="009E3583" w:rsidRPr="0012704F">
        <w:rPr>
          <w:rFonts w:ascii="Arial" w:hAnsi="Arial" w:cs="Arial"/>
          <w:snapToGrid w:val="0"/>
          <w:lang w:val="en-GB"/>
        </w:rPr>
        <w:t xml:space="preserve">of all </w:t>
      </w:r>
      <w:r w:rsidRPr="0012704F">
        <w:rPr>
          <w:rFonts w:ascii="Arial" w:hAnsi="Arial" w:cs="Arial"/>
          <w:snapToGrid w:val="0"/>
          <w:lang w:val="en-GB"/>
        </w:rPr>
        <w:t xml:space="preserve">stakeholders directly/indirectly involved in the SWM services; (ii) assess capacity of </w:t>
      </w:r>
      <w:r w:rsidR="00237B33" w:rsidRPr="0012704F">
        <w:rPr>
          <w:rFonts w:ascii="Arial" w:hAnsi="Arial" w:cs="Arial"/>
          <w:snapToGrid w:val="0"/>
          <w:lang w:val="en-GB"/>
        </w:rPr>
        <w:t>local stakeholders</w:t>
      </w:r>
      <w:r w:rsidR="001E4DCC" w:rsidRPr="0012704F">
        <w:rPr>
          <w:rFonts w:ascii="Arial" w:hAnsi="Arial" w:cs="Arial"/>
          <w:snapToGrid w:val="0"/>
          <w:lang w:val="en-GB"/>
        </w:rPr>
        <w:t xml:space="preserve"> from </w:t>
      </w:r>
      <w:r w:rsidR="00AA3214" w:rsidRPr="0012704F">
        <w:rPr>
          <w:rFonts w:ascii="Arial" w:hAnsi="Arial" w:cs="Arial"/>
          <w:snapToGrid w:val="0"/>
          <w:lang w:val="en-GB"/>
        </w:rPr>
        <w:t>all relevant aspects (institutional, technical, financial management</w:t>
      </w:r>
      <w:r w:rsidR="00017CAD" w:rsidRPr="0012704F">
        <w:rPr>
          <w:rFonts w:ascii="Arial" w:hAnsi="Arial" w:cs="Arial"/>
          <w:snapToGrid w:val="0"/>
          <w:lang w:val="en-GB"/>
        </w:rPr>
        <w:t>, project management)</w:t>
      </w:r>
      <w:r w:rsidRPr="0012704F">
        <w:rPr>
          <w:rFonts w:ascii="Arial" w:hAnsi="Arial" w:cs="Arial"/>
          <w:snapToGrid w:val="0"/>
          <w:lang w:val="en-GB"/>
        </w:rPr>
        <w:t>;</w:t>
      </w:r>
    </w:p>
    <w:p w:rsidR="0061563E" w:rsidRPr="0012704F" w:rsidRDefault="00311097" w:rsidP="00E91127">
      <w:pPr>
        <w:pStyle w:val="ListParagraph"/>
        <w:numPr>
          <w:ilvl w:val="1"/>
          <w:numId w:val="40"/>
        </w:numPr>
        <w:jc w:val="both"/>
        <w:rPr>
          <w:rFonts w:ascii="Arial" w:hAnsi="Arial" w:cs="Arial"/>
          <w:snapToGrid w:val="0"/>
          <w:lang w:val="en-GB"/>
        </w:rPr>
      </w:pPr>
      <w:r w:rsidRPr="0012704F">
        <w:rPr>
          <w:rFonts w:ascii="Arial" w:hAnsi="Arial" w:cs="Arial"/>
          <w:snapToGrid w:val="0"/>
          <w:lang w:val="en-GB"/>
        </w:rPr>
        <w:t>Evaluation of possibility</w:t>
      </w:r>
      <w:r w:rsidR="00237B33" w:rsidRPr="0012704F">
        <w:rPr>
          <w:rFonts w:ascii="Arial" w:hAnsi="Arial" w:cs="Arial"/>
          <w:snapToGrid w:val="0"/>
          <w:lang w:val="en-GB"/>
        </w:rPr>
        <w:t xml:space="preserve"> for</w:t>
      </w:r>
      <w:r w:rsidR="0061563E" w:rsidRPr="0012704F">
        <w:rPr>
          <w:rFonts w:ascii="Arial" w:hAnsi="Arial" w:cs="Arial"/>
          <w:snapToGrid w:val="0"/>
          <w:lang w:val="en-GB"/>
        </w:rPr>
        <w:t>:</w:t>
      </w:r>
    </w:p>
    <w:p w:rsidR="0061563E" w:rsidRPr="0012704F" w:rsidRDefault="00237B33" w:rsidP="0061563E">
      <w:pPr>
        <w:pStyle w:val="ListParagraph"/>
        <w:numPr>
          <w:ilvl w:val="2"/>
          <w:numId w:val="40"/>
        </w:numPr>
        <w:jc w:val="both"/>
        <w:rPr>
          <w:rFonts w:ascii="Arial" w:hAnsi="Arial" w:cs="Arial"/>
          <w:snapToGrid w:val="0"/>
          <w:lang w:val="en-GB"/>
        </w:rPr>
      </w:pPr>
      <w:r w:rsidRPr="0012704F">
        <w:rPr>
          <w:rFonts w:ascii="Arial" w:hAnsi="Arial" w:cs="Arial"/>
          <w:snapToGrid w:val="0"/>
          <w:lang w:val="en-GB"/>
        </w:rPr>
        <w:t>outsourcing any or all stages in the SWM chain to the private sector, especially in relation to cost optimization</w:t>
      </w:r>
      <w:r w:rsidR="00311097" w:rsidRPr="0012704F">
        <w:rPr>
          <w:rFonts w:ascii="Arial" w:hAnsi="Arial" w:cs="Arial"/>
          <w:snapToGrid w:val="0"/>
          <w:lang w:val="en-GB"/>
        </w:rPr>
        <w:t>, or</w:t>
      </w:r>
    </w:p>
    <w:p w:rsidR="00237B33" w:rsidRPr="0012704F" w:rsidRDefault="00311097" w:rsidP="00B10405">
      <w:pPr>
        <w:pStyle w:val="ListParagraph"/>
        <w:numPr>
          <w:ilvl w:val="2"/>
          <w:numId w:val="40"/>
        </w:numPr>
        <w:jc w:val="both"/>
        <w:rPr>
          <w:rFonts w:ascii="Arial" w:hAnsi="Arial" w:cs="Arial"/>
          <w:snapToGrid w:val="0"/>
          <w:lang w:val="en-GB"/>
        </w:rPr>
      </w:pPr>
      <w:r w:rsidRPr="0012704F">
        <w:rPr>
          <w:rFonts w:ascii="Arial" w:hAnsi="Arial" w:cs="Arial"/>
          <w:snapToGrid w:val="0"/>
          <w:lang w:val="en-GB"/>
        </w:rPr>
        <w:t>creation of special purpose vehicles (SPVs)</w:t>
      </w:r>
      <w:r w:rsidR="0061563E" w:rsidRPr="0012704F">
        <w:rPr>
          <w:rFonts w:ascii="Arial" w:hAnsi="Arial" w:cs="Arial"/>
          <w:snapToGrid w:val="0"/>
          <w:lang w:val="en-GB"/>
        </w:rPr>
        <w:t xml:space="preserve"> and</w:t>
      </w:r>
      <w:r w:rsidR="00566043">
        <w:rPr>
          <w:rFonts w:ascii="Arial" w:hAnsi="Arial" w:cs="Arial"/>
          <w:snapToGrid w:val="0"/>
          <w:lang w:val="en-GB"/>
        </w:rPr>
        <w:t xml:space="preserve"> </w:t>
      </w:r>
      <w:r w:rsidRPr="0012704F">
        <w:rPr>
          <w:rFonts w:ascii="Arial" w:hAnsi="Arial" w:cs="Arial"/>
          <w:snapToGrid w:val="0"/>
          <w:lang w:val="en-GB"/>
        </w:rPr>
        <w:t>other suitable models;</w:t>
      </w:r>
    </w:p>
    <w:p w:rsidR="001860EB" w:rsidRPr="0012704F" w:rsidRDefault="0045216B" w:rsidP="00E91127">
      <w:pPr>
        <w:pStyle w:val="ListParagraph"/>
        <w:numPr>
          <w:ilvl w:val="1"/>
          <w:numId w:val="40"/>
        </w:numPr>
        <w:jc w:val="both"/>
        <w:rPr>
          <w:rFonts w:ascii="Arial" w:hAnsi="Arial" w:cs="Arial"/>
          <w:snapToGrid w:val="0"/>
          <w:lang w:val="en-GB"/>
        </w:rPr>
      </w:pPr>
      <w:r w:rsidRPr="0012704F">
        <w:rPr>
          <w:rFonts w:ascii="Arial" w:hAnsi="Arial" w:cs="Arial"/>
          <w:snapToGrid w:val="0"/>
          <w:lang w:val="en-GB"/>
        </w:rPr>
        <w:t xml:space="preserve">Prepare institutional strengthening plan covering: (i) </w:t>
      </w:r>
      <w:r w:rsidR="00DB661B" w:rsidRPr="0012704F">
        <w:rPr>
          <w:rFonts w:ascii="Arial" w:hAnsi="Arial" w:cs="Arial"/>
          <w:snapToGrid w:val="0"/>
          <w:lang w:val="en-GB"/>
        </w:rPr>
        <w:t xml:space="preserve">number and </w:t>
      </w:r>
      <w:r w:rsidR="002E6C93" w:rsidRPr="0012704F">
        <w:rPr>
          <w:rFonts w:ascii="Arial" w:hAnsi="Arial" w:cs="Arial"/>
          <w:snapToGrid w:val="0"/>
          <w:lang w:val="en-GB"/>
        </w:rPr>
        <w:t>outline content</w:t>
      </w:r>
      <w:r w:rsidR="00DB661B" w:rsidRPr="0012704F">
        <w:rPr>
          <w:rFonts w:ascii="Arial" w:hAnsi="Arial" w:cs="Arial"/>
          <w:snapToGrid w:val="0"/>
          <w:lang w:val="en-GB"/>
        </w:rPr>
        <w:t xml:space="preserve"> of </w:t>
      </w:r>
      <w:r w:rsidR="00687581" w:rsidRPr="0012704F">
        <w:rPr>
          <w:rFonts w:ascii="Arial" w:hAnsi="Arial" w:cs="Arial"/>
          <w:snapToGrid w:val="0"/>
          <w:lang w:val="en-GB"/>
        </w:rPr>
        <w:t xml:space="preserve">training </w:t>
      </w:r>
      <w:r w:rsidR="00DB661B" w:rsidRPr="0012704F">
        <w:rPr>
          <w:rFonts w:ascii="Arial" w:hAnsi="Arial" w:cs="Arial"/>
          <w:snapToGrid w:val="0"/>
          <w:lang w:val="en-GB"/>
        </w:rPr>
        <w:t>modules to be provided</w:t>
      </w:r>
      <w:r w:rsidR="002E6C93" w:rsidRPr="0012704F">
        <w:rPr>
          <w:rFonts w:ascii="Arial" w:hAnsi="Arial" w:cs="Arial"/>
          <w:snapToGrid w:val="0"/>
          <w:lang w:val="en-GB"/>
        </w:rPr>
        <w:t>, disaggregated by stakeholder</w:t>
      </w:r>
      <w:r w:rsidR="008E508F" w:rsidRPr="0012704F">
        <w:rPr>
          <w:rFonts w:ascii="Arial" w:hAnsi="Arial" w:cs="Arial"/>
          <w:snapToGrid w:val="0"/>
          <w:lang w:val="en-GB"/>
        </w:rPr>
        <w:t xml:space="preserve"> group</w:t>
      </w:r>
      <w:r w:rsidR="002E6C93" w:rsidRPr="0012704F">
        <w:rPr>
          <w:rFonts w:ascii="Arial" w:hAnsi="Arial" w:cs="Arial"/>
          <w:snapToGrid w:val="0"/>
          <w:lang w:val="en-GB"/>
        </w:rPr>
        <w:t xml:space="preserve">, and </w:t>
      </w:r>
      <w:r w:rsidR="00D86119" w:rsidRPr="0012704F">
        <w:rPr>
          <w:rFonts w:ascii="Arial" w:hAnsi="Arial" w:cs="Arial"/>
          <w:snapToGrid w:val="0"/>
          <w:lang w:val="en-GB"/>
        </w:rPr>
        <w:t>including cost estimate</w:t>
      </w:r>
      <w:r w:rsidR="00B00B6F" w:rsidRPr="0012704F">
        <w:rPr>
          <w:rFonts w:ascii="Arial" w:hAnsi="Arial" w:cs="Arial"/>
          <w:snapToGrid w:val="0"/>
          <w:lang w:val="en-GB"/>
        </w:rPr>
        <w:t>s, mode of instruction</w:t>
      </w:r>
      <w:r w:rsidR="00566043">
        <w:rPr>
          <w:rFonts w:ascii="Arial" w:hAnsi="Arial" w:cs="Arial"/>
          <w:snapToGrid w:val="0"/>
          <w:lang w:val="en-GB"/>
        </w:rPr>
        <w:t xml:space="preserve"> </w:t>
      </w:r>
      <w:r w:rsidR="00413EE0" w:rsidRPr="0012704F">
        <w:rPr>
          <w:rFonts w:ascii="Arial" w:hAnsi="Arial" w:cs="Arial"/>
          <w:snapToGrid w:val="0"/>
          <w:lang w:val="en-GB"/>
        </w:rPr>
        <w:t xml:space="preserve">and </w:t>
      </w:r>
      <w:r w:rsidR="00B00B6F" w:rsidRPr="0012704F">
        <w:rPr>
          <w:rFonts w:ascii="Arial" w:hAnsi="Arial" w:cs="Arial"/>
          <w:snapToGrid w:val="0"/>
          <w:lang w:val="en-GB"/>
        </w:rPr>
        <w:t xml:space="preserve">training </w:t>
      </w:r>
      <w:r w:rsidR="00413EE0" w:rsidRPr="0012704F">
        <w:rPr>
          <w:rFonts w:ascii="Arial" w:hAnsi="Arial" w:cs="Arial"/>
          <w:snapToGrid w:val="0"/>
          <w:lang w:val="en-GB"/>
        </w:rPr>
        <w:t xml:space="preserve">schedule </w:t>
      </w:r>
      <w:r w:rsidR="008E508F" w:rsidRPr="0012704F">
        <w:rPr>
          <w:rFonts w:ascii="Arial" w:hAnsi="Arial" w:cs="Arial"/>
          <w:snapToGrid w:val="0"/>
          <w:lang w:val="en-GB"/>
        </w:rPr>
        <w:t xml:space="preserve">for </w:t>
      </w:r>
      <w:r w:rsidR="00413EE0" w:rsidRPr="0012704F">
        <w:rPr>
          <w:rFonts w:ascii="Arial" w:hAnsi="Arial" w:cs="Arial"/>
          <w:snapToGrid w:val="0"/>
          <w:lang w:val="en-GB"/>
        </w:rPr>
        <w:t>each module</w:t>
      </w:r>
      <w:r w:rsidR="00D86119" w:rsidRPr="0012704F">
        <w:rPr>
          <w:rFonts w:ascii="Arial" w:hAnsi="Arial" w:cs="Arial"/>
          <w:snapToGrid w:val="0"/>
          <w:lang w:val="en-GB"/>
        </w:rPr>
        <w:t>; (ii)</w:t>
      </w:r>
      <w:r w:rsidR="000C7755" w:rsidRPr="0012704F">
        <w:rPr>
          <w:rFonts w:ascii="Arial" w:hAnsi="Arial" w:cs="Arial"/>
          <w:snapToGrid w:val="0"/>
          <w:lang w:val="en-GB"/>
        </w:rPr>
        <w:t xml:space="preserve">project management and </w:t>
      </w:r>
      <w:r w:rsidR="00A51F09" w:rsidRPr="0012704F">
        <w:rPr>
          <w:rFonts w:ascii="Arial" w:hAnsi="Arial" w:cs="Arial"/>
          <w:snapToGrid w:val="0"/>
          <w:lang w:val="en-GB"/>
        </w:rPr>
        <w:t xml:space="preserve">FM </w:t>
      </w:r>
      <w:r w:rsidR="001860EB" w:rsidRPr="0012704F">
        <w:rPr>
          <w:rFonts w:ascii="Arial" w:hAnsi="Arial" w:cs="Arial"/>
          <w:snapToGrid w:val="0"/>
          <w:lang w:val="en-GB"/>
        </w:rPr>
        <w:t>system</w:t>
      </w:r>
      <w:r w:rsidR="000C7755" w:rsidRPr="0012704F">
        <w:rPr>
          <w:rFonts w:ascii="Arial" w:hAnsi="Arial" w:cs="Arial"/>
          <w:snapToGrid w:val="0"/>
          <w:lang w:val="en-GB"/>
        </w:rPr>
        <w:t>s</w:t>
      </w:r>
      <w:r w:rsidR="00566043">
        <w:rPr>
          <w:rFonts w:ascii="Arial" w:hAnsi="Arial" w:cs="Arial"/>
          <w:snapToGrid w:val="0"/>
          <w:lang w:val="en-GB"/>
        </w:rPr>
        <w:t xml:space="preserve"> </w:t>
      </w:r>
      <w:r w:rsidR="00D86119" w:rsidRPr="0012704F">
        <w:rPr>
          <w:rFonts w:ascii="Arial" w:hAnsi="Arial" w:cs="Arial"/>
          <w:snapToGrid w:val="0"/>
          <w:lang w:val="en-GB"/>
        </w:rPr>
        <w:t xml:space="preserve">required </w:t>
      </w:r>
      <w:r w:rsidR="008E508F" w:rsidRPr="0012704F">
        <w:rPr>
          <w:rFonts w:ascii="Arial" w:hAnsi="Arial" w:cs="Arial"/>
          <w:snapToGrid w:val="0"/>
          <w:lang w:val="en-GB"/>
        </w:rPr>
        <w:t>during both preparation, implementation</w:t>
      </w:r>
      <w:r w:rsidR="00566043">
        <w:rPr>
          <w:rFonts w:ascii="Arial" w:hAnsi="Arial" w:cs="Arial"/>
          <w:snapToGrid w:val="0"/>
          <w:lang w:val="en-GB"/>
        </w:rPr>
        <w:t xml:space="preserve"> </w:t>
      </w:r>
      <w:r w:rsidR="008E508F" w:rsidRPr="0012704F">
        <w:rPr>
          <w:rFonts w:ascii="Arial" w:hAnsi="Arial" w:cs="Arial"/>
          <w:snapToGrid w:val="0"/>
          <w:lang w:val="en-GB"/>
        </w:rPr>
        <w:t>and operational phases</w:t>
      </w:r>
      <w:r w:rsidR="001860EB" w:rsidRPr="0012704F">
        <w:rPr>
          <w:rFonts w:ascii="Arial" w:hAnsi="Arial" w:cs="Arial"/>
          <w:snapToGrid w:val="0"/>
          <w:lang w:val="en-GB"/>
        </w:rPr>
        <w:t>;</w:t>
      </w:r>
    </w:p>
    <w:p w:rsidR="007C5A36" w:rsidRPr="0012704F" w:rsidRDefault="007C5A36" w:rsidP="007C5A36">
      <w:pPr>
        <w:pStyle w:val="ListParagraph"/>
        <w:numPr>
          <w:ilvl w:val="1"/>
          <w:numId w:val="40"/>
        </w:numPr>
        <w:jc w:val="both"/>
        <w:rPr>
          <w:rFonts w:ascii="Arial" w:hAnsi="Arial" w:cs="Arial"/>
          <w:snapToGrid w:val="0"/>
          <w:lang w:val="en-GB"/>
        </w:rPr>
      </w:pPr>
      <w:r w:rsidRPr="0012704F">
        <w:rPr>
          <w:rFonts w:ascii="Arial" w:hAnsi="Arial" w:cs="Arial"/>
          <w:snapToGrid w:val="0"/>
          <w:lang w:val="en-GB"/>
        </w:rPr>
        <w:t>obtaining in-principle agreement with ULBs/ULB clusters as to the proposed technology option</w:t>
      </w:r>
      <w:r w:rsidR="00DC5F33" w:rsidRPr="0012704F">
        <w:rPr>
          <w:rFonts w:ascii="Arial" w:hAnsi="Arial" w:cs="Arial"/>
          <w:snapToGrid w:val="0"/>
          <w:lang w:val="en-GB"/>
        </w:rPr>
        <w:t xml:space="preserve"> (see ‘Technical feasibility’ section below)</w:t>
      </w:r>
      <w:r w:rsidRPr="0012704F">
        <w:rPr>
          <w:rFonts w:ascii="Arial" w:hAnsi="Arial" w:cs="Arial"/>
          <w:snapToGrid w:val="0"/>
          <w:lang w:val="en-GB"/>
        </w:rPr>
        <w:t>, investment scope and likely O&amp;M obligations;</w:t>
      </w:r>
    </w:p>
    <w:p w:rsidR="00BB7AF1" w:rsidRPr="0012704F" w:rsidRDefault="00BB7AF1" w:rsidP="00BB7AF1">
      <w:pPr>
        <w:pStyle w:val="ListParagraph"/>
        <w:numPr>
          <w:ilvl w:val="1"/>
          <w:numId w:val="40"/>
        </w:numPr>
        <w:jc w:val="both"/>
        <w:rPr>
          <w:rFonts w:ascii="Arial" w:hAnsi="Arial" w:cs="Arial"/>
          <w:snapToGrid w:val="0"/>
          <w:lang w:val="en-GB"/>
        </w:rPr>
      </w:pPr>
      <w:r w:rsidRPr="0012704F">
        <w:rPr>
          <w:rFonts w:ascii="Arial" w:hAnsi="Arial" w:cs="Arial"/>
          <w:snapToGrid w:val="0"/>
          <w:lang w:val="en-GB"/>
        </w:rPr>
        <w:t xml:space="preserve">preparing municipal waste management plans for selected </w:t>
      </w:r>
      <w:r w:rsidR="004C5A8D" w:rsidRPr="0012704F">
        <w:rPr>
          <w:rFonts w:ascii="Arial" w:hAnsi="Arial" w:cs="Arial"/>
          <w:snapToGrid w:val="0"/>
          <w:lang w:val="en-GB"/>
        </w:rPr>
        <w:t>ULBs/ULB clusters</w:t>
      </w:r>
      <w:r w:rsidRPr="0012704F">
        <w:rPr>
          <w:rFonts w:ascii="Arial" w:hAnsi="Arial" w:cs="Arial"/>
          <w:snapToGrid w:val="0"/>
          <w:lang w:val="en-GB"/>
        </w:rPr>
        <w:t>, including</w:t>
      </w:r>
      <w:r w:rsidR="00DE2B5D" w:rsidRPr="0012704F">
        <w:rPr>
          <w:rFonts w:ascii="Arial" w:hAnsi="Arial" w:cs="Arial"/>
          <w:snapToGrid w:val="0"/>
          <w:lang w:val="en-GB"/>
        </w:rPr>
        <w:t xml:space="preserve"> respective </w:t>
      </w:r>
      <w:r w:rsidR="00D66D17" w:rsidRPr="0012704F">
        <w:rPr>
          <w:rFonts w:ascii="Arial" w:hAnsi="Arial" w:cs="Arial"/>
          <w:snapToGrid w:val="0"/>
          <w:lang w:val="en-GB"/>
        </w:rPr>
        <w:t xml:space="preserve">implementation </w:t>
      </w:r>
      <w:r w:rsidR="00311097" w:rsidRPr="0012704F">
        <w:rPr>
          <w:rFonts w:ascii="Arial" w:hAnsi="Arial" w:cs="Arial"/>
          <w:snapToGrid w:val="0"/>
          <w:lang w:val="en-GB"/>
        </w:rPr>
        <w:t>plan</w:t>
      </w:r>
      <w:r w:rsidR="00DE2B5D" w:rsidRPr="0012704F">
        <w:rPr>
          <w:rFonts w:ascii="Arial" w:hAnsi="Arial" w:cs="Arial"/>
          <w:snapToGrid w:val="0"/>
          <w:lang w:val="en-GB"/>
        </w:rPr>
        <w:t>s</w:t>
      </w:r>
      <w:r w:rsidR="00CE2502" w:rsidRPr="0012704F">
        <w:rPr>
          <w:rFonts w:ascii="Arial" w:hAnsi="Arial" w:cs="Arial"/>
          <w:snapToGrid w:val="0"/>
          <w:lang w:val="en-GB"/>
        </w:rPr>
        <w:t>,</w:t>
      </w:r>
      <w:r w:rsidR="00DE2B5D" w:rsidRPr="0012704F">
        <w:rPr>
          <w:rFonts w:ascii="Arial" w:hAnsi="Arial" w:cs="Arial"/>
          <w:snapToGrid w:val="0"/>
          <w:lang w:val="en-GB"/>
        </w:rPr>
        <w:t xml:space="preserve"> which should</w:t>
      </w:r>
      <w:r w:rsidR="00566043">
        <w:rPr>
          <w:rFonts w:ascii="Arial" w:hAnsi="Arial" w:cs="Arial"/>
          <w:snapToGrid w:val="0"/>
          <w:lang w:val="en-GB"/>
        </w:rPr>
        <w:t xml:space="preserve"> </w:t>
      </w:r>
      <w:r w:rsidR="00311097" w:rsidRPr="0012704F">
        <w:rPr>
          <w:rFonts w:ascii="Arial" w:hAnsi="Arial" w:cs="Arial"/>
          <w:snapToGrid w:val="0"/>
          <w:lang w:val="en-GB"/>
        </w:rPr>
        <w:t>ensur</w:t>
      </w:r>
      <w:r w:rsidR="00DE2B5D" w:rsidRPr="0012704F">
        <w:rPr>
          <w:rFonts w:ascii="Arial" w:hAnsi="Arial" w:cs="Arial"/>
          <w:snapToGrid w:val="0"/>
          <w:lang w:val="en-GB"/>
        </w:rPr>
        <w:t>e</w:t>
      </w:r>
      <w:r w:rsidR="00D66D17" w:rsidRPr="0012704F">
        <w:rPr>
          <w:rFonts w:ascii="Arial" w:hAnsi="Arial" w:cs="Arial"/>
          <w:snapToGrid w:val="0"/>
          <w:lang w:val="en-GB"/>
        </w:rPr>
        <w:t xml:space="preserve"> adequate interaction between LGED and the participating municipalities </w:t>
      </w:r>
      <w:r w:rsidR="00B5145C" w:rsidRPr="0012704F">
        <w:rPr>
          <w:rFonts w:ascii="Arial" w:hAnsi="Arial" w:cs="Arial"/>
          <w:snapToGrid w:val="0"/>
          <w:lang w:val="en-GB"/>
        </w:rPr>
        <w:t>and includ</w:t>
      </w:r>
      <w:r w:rsidR="00DE2B5D" w:rsidRPr="0012704F">
        <w:rPr>
          <w:rFonts w:ascii="Arial" w:hAnsi="Arial" w:cs="Arial"/>
          <w:snapToGrid w:val="0"/>
          <w:lang w:val="en-GB"/>
        </w:rPr>
        <w:t>e</w:t>
      </w:r>
      <w:r w:rsidR="00566043">
        <w:rPr>
          <w:rFonts w:ascii="Arial" w:hAnsi="Arial" w:cs="Arial"/>
          <w:snapToGrid w:val="0"/>
          <w:lang w:val="en-GB"/>
        </w:rPr>
        <w:t xml:space="preserve"> </w:t>
      </w:r>
      <w:r w:rsidR="00CE2502" w:rsidRPr="0012704F">
        <w:rPr>
          <w:rFonts w:ascii="Arial" w:hAnsi="Arial" w:cs="Arial"/>
          <w:snapToGrid w:val="0"/>
          <w:lang w:val="en-GB"/>
        </w:rPr>
        <w:t>concept plans for</w:t>
      </w:r>
      <w:r w:rsidR="00B5145C" w:rsidRPr="0012704F">
        <w:rPr>
          <w:rFonts w:ascii="Arial" w:hAnsi="Arial" w:cs="Arial"/>
          <w:snapToGrid w:val="0"/>
          <w:lang w:val="en-GB"/>
        </w:rPr>
        <w:t xml:space="preserve"> investments in works </w:t>
      </w:r>
      <w:r w:rsidR="00CE2502" w:rsidRPr="0012704F">
        <w:rPr>
          <w:rFonts w:ascii="Arial" w:hAnsi="Arial" w:cs="Arial"/>
          <w:snapToGrid w:val="0"/>
          <w:lang w:val="en-GB"/>
        </w:rPr>
        <w:t xml:space="preserve">and </w:t>
      </w:r>
      <w:r w:rsidR="00B5145C" w:rsidRPr="0012704F">
        <w:rPr>
          <w:rFonts w:ascii="Arial" w:hAnsi="Arial" w:cs="Arial"/>
          <w:snapToGrid w:val="0"/>
          <w:lang w:val="en-GB"/>
        </w:rPr>
        <w:t>good</w:t>
      </w:r>
      <w:r w:rsidR="00CE2502" w:rsidRPr="0012704F">
        <w:rPr>
          <w:rFonts w:ascii="Arial" w:hAnsi="Arial" w:cs="Arial"/>
          <w:snapToGrid w:val="0"/>
          <w:lang w:val="en-GB"/>
        </w:rPr>
        <w:t>s</w:t>
      </w:r>
      <w:r w:rsidR="00C02CC1" w:rsidRPr="0012704F">
        <w:rPr>
          <w:rFonts w:ascii="Arial" w:hAnsi="Arial" w:cs="Arial"/>
          <w:snapToGrid w:val="0"/>
          <w:lang w:val="en-GB"/>
        </w:rPr>
        <w:t xml:space="preserve">, multi-year phasing </w:t>
      </w:r>
      <w:r w:rsidR="00DE2B5D" w:rsidRPr="0012704F">
        <w:rPr>
          <w:rFonts w:ascii="Arial" w:hAnsi="Arial" w:cs="Arial"/>
          <w:snapToGrid w:val="0"/>
          <w:lang w:val="en-GB"/>
        </w:rPr>
        <w:t xml:space="preserve">as well as </w:t>
      </w:r>
      <w:r w:rsidR="008D6EDA" w:rsidRPr="0012704F">
        <w:rPr>
          <w:rFonts w:ascii="Arial" w:hAnsi="Arial" w:cs="Arial"/>
          <w:snapToGrid w:val="0"/>
          <w:lang w:val="en-GB"/>
        </w:rPr>
        <w:t xml:space="preserve">the proposed </w:t>
      </w:r>
      <w:r w:rsidRPr="0012704F">
        <w:rPr>
          <w:rFonts w:ascii="Arial" w:hAnsi="Arial" w:cs="Arial"/>
          <w:snapToGrid w:val="0"/>
          <w:lang w:val="en-GB"/>
        </w:rPr>
        <w:t>service delivery models</w:t>
      </w:r>
      <w:r w:rsidR="00AB0764" w:rsidRPr="0012704F">
        <w:rPr>
          <w:rFonts w:ascii="Arial" w:hAnsi="Arial" w:cs="Arial"/>
          <w:snapToGrid w:val="0"/>
          <w:lang w:val="en-GB"/>
        </w:rPr>
        <w:t>;</w:t>
      </w:r>
    </w:p>
    <w:p w:rsidR="00017D1A" w:rsidRPr="0012704F" w:rsidRDefault="002F51BD" w:rsidP="00BE6F1C">
      <w:pPr>
        <w:pStyle w:val="ListParagraph"/>
        <w:numPr>
          <w:ilvl w:val="1"/>
          <w:numId w:val="40"/>
        </w:numPr>
        <w:jc w:val="both"/>
        <w:rPr>
          <w:rFonts w:ascii="Arial" w:hAnsi="Arial" w:cs="Arial"/>
          <w:snapToGrid w:val="0"/>
          <w:lang w:val="en-GB"/>
        </w:rPr>
      </w:pPr>
      <w:r w:rsidRPr="0012704F">
        <w:rPr>
          <w:rFonts w:ascii="Arial" w:hAnsi="Arial" w:cs="Arial"/>
          <w:lang w:val="en-GB"/>
        </w:rPr>
        <w:t>prepare</w:t>
      </w:r>
      <w:r w:rsidR="008F642A" w:rsidRPr="0012704F">
        <w:rPr>
          <w:rFonts w:ascii="Arial" w:hAnsi="Arial" w:cs="Arial"/>
          <w:lang w:val="en-GB"/>
        </w:rPr>
        <w:t xml:space="preserve"> institutional arrangement </w:t>
      </w:r>
      <w:r w:rsidR="00A65A95" w:rsidRPr="0012704F">
        <w:rPr>
          <w:rFonts w:ascii="Arial" w:hAnsi="Arial" w:cs="Arial"/>
          <w:lang w:val="en-GB"/>
        </w:rPr>
        <w:t xml:space="preserve">and O&amp;M plans </w:t>
      </w:r>
      <w:r w:rsidR="000F317E" w:rsidRPr="0012704F">
        <w:rPr>
          <w:rFonts w:ascii="Arial" w:hAnsi="Arial" w:cs="Arial"/>
          <w:lang w:val="en-GB"/>
        </w:rPr>
        <w:t xml:space="preserve">covering </w:t>
      </w:r>
      <w:r w:rsidR="00067ECB" w:rsidRPr="0012704F">
        <w:rPr>
          <w:rFonts w:ascii="Arial" w:hAnsi="Arial" w:cs="Arial"/>
          <w:lang w:val="en-GB"/>
        </w:rPr>
        <w:t>clear roles and responsibilities across planning, operation and maintenance, financing, monitoring, and regulations.</w:t>
      </w:r>
    </w:p>
    <w:p w:rsidR="006131BF" w:rsidRPr="0012704F" w:rsidRDefault="006A5AC3" w:rsidP="00F62B8D">
      <w:pPr>
        <w:numPr>
          <w:ilvl w:val="0"/>
          <w:numId w:val="71"/>
        </w:numPr>
        <w:spacing w:line="276" w:lineRule="auto"/>
        <w:jc w:val="both"/>
        <w:rPr>
          <w:rFonts w:ascii="Arial" w:hAnsi="Arial" w:cs="Arial"/>
          <w:color w:val="000000"/>
          <w:sz w:val="22"/>
          <w:szCs w:val="22"/>
          <w:lang w:val="en-GB"/>
        </w:rPr>
      </w:pPr>
      <w:r w:rsidRPr="0012704F">
        <w:rPr>
          <w:rFonts w:ascii="Arial" w:hAnsi="Arial" w:cs="Arial"/>
          <w:i/>
          <w:color w:val="000000"/>
          <w:sz w:val="22"/>
          <w:szCs w:val="22"/>
          <w:u w:val="single"/>
          <w:lang w:val="en-GB"/>
        </w:rPr>
        <w:t>Technical feasibilit</w:t>
      </w:r>
      <w:r w:rsidR="005F6C55" w:rsidRPr="0012704F">
        <w:rPr>
          <w:rFonts w:ascii="Arial" w:hAnsi="Arial" w:cs="Arial"/>
          <w:i/>
          <w:color w:val="000000"/>
          <w:sz w:val="22"/>
          <w:szCs w:val="22"/>
          <w:u w:val="single"/>
          <w:lang w:val="en-GB"/>
        </w:rPr>
        <w:t>y</w:t>
      </w:r>
      <w:r w:rsidR="000C3587" w:rsidRPr="0012704F">
        <w:rPr>
          <w:rStyle w:val="FootnoteReference"/>
          <w:rFonts w:ascii="Arial" w:hAnsi="Arial" w:cs="Arial"/>
          <w:i/>
          <w:color w:val="000000"/>
          <w:sz w:val="22"/>
          <w:szCs w:val="22"/>
          <w:u w:val="single"/>
          <w:lang w:val="en-GB"/>
        </w:rPr>
        <w:footnoteReference w:id="5"/>
      </w:r>
      <w:r w:rsidR="005F6C55" w:rsidRPr="0012704F">
        <w:rPr>
          <w:rFonts w:ascii="Arial" w:hAnsi="Arial" w:cs="Arial"/>
          <w:color w:val="000000"/>
          <w:sz w:val="22"/>
          <w:szCs w:val="22"/>
          <w:lang w:val="en-GB"/>
        </w:rPr>
        <w:t xml:space="preserve"> by</w:t>
      </w:r>
      <w:r w:rsidRPr="0012704F">
        <w:rPr>
          <w:rFonts w:ascii="Arial" w:hAnsi="Arial" w:cs="Arial"/>
          <w:color w:val="000000"/>
          <w:sz w:val="22"/>
          <w:szCs w:val="22"/>
          <w:lang w:val="en-GB"/>
        </w:rPr>
        <w:t>:</w:t>
      </w:r>
    </w:p>
    <w:p w:rsidR="00DB3C90" w:rsidRPr="0012704F" w:rsidRDefault="00DB3C90" w:rsidP="009B2587">
      <w:pPr>
        <w:pStyle w:val="ListParagraph"/>
        <w:numPr>
          <w:ilvl w:val="0"/>
          <w:numId w:val="52"/>
        </w:numPr>
        <w:jc w:val="both"/>
        <w:rPr>
          <w:rFonts w:ascii="Arial" w:hAnsi="Arial" w:cs="Arial"/>
          <w:snapToGrid w:val="0"/>
          <w:lang w:val="en-GB"/>
        </w:rPr>
      </w:pPr>
      <w:r w:rsidRPr="0012704F">
        <w:rPr>
          <w:rFonts w:ascii="Arial" w:hAnsi="Arial" w:cs="Arial"/>
          <w:snapToGrid w:val="0"/>
          <w:lang w:val="en-GB"/>
        </w:rPr>
        <w:t>carrying out all required secondary surveys, including waste volume assessment and 20-year projection, waste composition survey, total station/LiDAR survey, and utilities mapping;</w:t>
      </w:r>
    </w:p>
    <w:p w:rsidR="009B2587" w:rsidRPr="0012704F" w:rsidRDefault="004A1D4B" w:rsidP="00FC6270">
      <w:pPr>
        <w:pStyle w:val="ListParagraph"/>
        <w:numPr>
          <w:ilvl w:val="0"/>
          <w:numId w:val="52"/>
        </w:numPr>
        <w:jc w:val="both"/>
        <w:rPr>
          <w:rFonts w:ascii="Arial" w:hAnsi="Arial" w:cs="Arial"/>
          <w:snapToGrid w:val="0"/>
          <w:lang w:val="en-GB"/>
        </w:rPr>
      </w:pPr>
      <w:r w:rsidRPr="0012704F">
        <w:rPr>
          <w:rFonts w:ascii="Arial" w:hAnsi="Arial" w:cs="Arial"/>
          <w:snapToGrid w:val="0"/>
          <w:lang w:val="en-GB"/>
        </w:rPr>
        <w:t>Conducting</w:t>
      </w:r>
      <w:r w:rsidR="008B74FA" w:rsidRPr="0012704F">
        <w:rPr>
          <w:rFonts w:ascii="Arial" w:hAnsi="Arial" w:cs="Arial"/>
          <w:snapToGrid w:val="0"/>
          <w:lang w:val="en-GB"/>
        </w:rPr>
        <w:t>, for each ULB/ULB cluster,</w:t>
      </w:r>
      <w:r w:rsidR="00566043">
        <w:rPr>
          <w:rFonts w:ascii="Arial" w:hAnsi="Arial" w:cs="Arial"/>
          <w:snapToGrid w:val="0"/>
          <w:lang w:val="en-GB"/>
        </w:rPr>
        <w:t xml:space="preserve"> </w:t>
      </w:r>
      <w:r w:rsidR="00E704C2" w:rsidRPr="0012704F">
        <w:rPr>
          <w:rFonts w:ascii="Arial" w:hAnsi="Arial" w:cs="Arial"/>
          <w:snapToGrid w:val="0"/>
          <w:lang w:val="en-GB"/>
        </w:rPr>
        <w:t>a systematic and balanced</w:t>
      </w:r>
      <w:r w:rsidR="0025370B" w:rsidRPr="0012704F">
        <w:rPr>
          <w:rFonts w:ascii="Arial" w:hAnsi="Arial" w:cs="Arial"/>
          <w:snapToGrid w:val="0"/>
          <w:lang w:val="en-GB"/>
        </w:rPr>
        <w:t xml:space="preserve"> assessment of </w:t>
      </w:r>
      <w:r w:rsidR="008B74FA" w:rsidRPr="0012704F">
        <w:rPr>
          <w:rFonts w:ascii="Arial" w:hAnsi="Arial" w:cs="Arial"/>
          <w:snapToGrid w:val="0"/>
          <w:lang w:val="en-GB"/>
        </w:rPr>
        <w:t xml:space="preserve">all technology options to identify </w:t>
      </w:r>
      <w:r w:rsidR="0025370B" w:rsidRPr="0012704F">
        <w:rPr>
          <w:rFonts w:ascii="Arial" w:hAnsi="Arial" w:cs="Arial"/>
          <w:snapToGrid w:val="0"/>
          <w:lang w:val="en-GB"/>
        </w:rPr>
        <w:t>Best Practicable Option</w:t>
      </w:r>
      <w:r w:rsidR="001B304F" w:rsidRPr="0012704F">
        <w:rPr>
          <w:rFonts w:ascii="Arial" w:hAnsi="Arial" w:cs="Arial"/>
          <w:snapToGrid w:val="0"/>
          <w:lang w:val="en-GB"/>
        </w:rPr>
        <w:t>s</w:t>
      </w:r>
      <w:r w:rsidR="0025370B" w:rsidRPr="0012704F">
        <w:rPr>
          <w:rFonts w:ascii="Arial" w:hAnsi="Arial" w:cs="Arial"/>
          <w:snapToGrid w:val="0"/>
          <w:lang w:val="en-GB"/>
        </w:rPr>
        <w:t xml:space="preserve"> (BPO) </w:t>
      </w:r>
      <w:r w:rsidR="008A322D" w:rsidRPr="0012704F">
        <w:rPr>
          <w:rFonts w:ascii="Arial" w:hAnsi="Arial" w:cs="Arial"/>
          <w:snapToGrid w:val="0"/>
          <w:lang w:val="en-GB"/>
        </w:rPr>
        <w:t>by applying the scoring system developed in Part A;</w:t>
      </w:r>
    </w:p>
    <w:p w:rsidR="48F420E0" w:rsidRPr="0012704F" w:rsidRDefault="48F420E0" w:rsidP="5DE68650">
      <w:pPr>
        <w:pStyle w:val="ListParagraph"/>
        <w:numPr>
          <w:ilvl w:val="0"/>
          <w:numId w:val="52"/>
        </w:numPr>
        <w:jc w:val="both"/>
        <w:rPr>
          <w:lang w:val="en-GB"/>
        </w:rPr>
      </w:pPr>
      <w:r w:rsidRPr="0012704F">
        <w:rPr>
          <w:rFonts w:ascii="Arial" w:hAnsi="Arial" w:cs="Arial"/>
          <w:lang w:val="en-GB"/>
        </w:rPr>
        <w:t xml:space="preserve">Assessment of suitability of Waste to Energy options considering moisture content and calorific value of waste streams. Assess also the availability of </w:t>
      </w:r>
      <w:r w:rsidR="27EF6D9B" w:rsidRPr="0012704F">
        <w:rPr>
          <w:rFonts w:ascii="Arial" w:hAnsi="Arial" w:cs="Arial"/>
          <w:lang w:val="en-GB"/>
        </w:rPr>
        <w:lastRenderedPageBreak/>
        <w:t>air pollution control technologies available to control dioxin and furan emissions.</w:t>
      </w:r>
    </w:p>
    <w:p w:rsidR="006131BF" w:rsidRPr="0012704F" w:rsidRDefault="007D0E4A" w:rsidP="00E91127">
      <w:pPr>
        <w:pStyle w:val="ListParagraph"/>
        <w:numPr>
          <w:ilvl w:val="0"/>
          <w:numId w:val="52"/>
        </w:numPr>
        <w:jc w:val="both"/>
        <w:rPr>
          <w:rFonts w:ascii="Arial" w:hAnsi="Arial" w:cs="Arial"/>
          <w:snapToGrid w:val="0"/>
          <w:lang w:val="en-GB"/>
        </w:rPr>
      </w:pPr>
      <w:r w:rsidRPr="0012704F">
        <w:rPr>
          <w:rFonts w:ascii="Arial" w:hAnsi="Arial" w:cs="Arial"/>
          <w:snapToGrid w:val="0"/>
          <w:lang w:val="en-GB"/>
        </w:rPr>
        <w:t xml:space="preserve">Upon obtaining approval by respective ULBs/ULB clusters for the </w:t>
      </w:r>
      <w:r w:rsidR="00362D2C" w:rsidRPr="0012704F">
        <w:rPr>
          <w:rFonts w:ascii="Arial" w:hAnsi="Arial" w:cs="Arial"/>
          <w:snapToGrid w:val="0"/>
          <w:lang w:val="en-GB"/>
        </w:rPr>
        <w:t>technology</w:t>
      </w:r>
      <w:r w:rsidRPr="0012704F">
        <w:rPr>
          <w:rFonts w:ascii="Arial" w:hAnsi="Arial" w:cs="Arial"/>
          <w:snapToGrid w:val="0"/>
          <w:lang w:val="en-GB"/>
        </w:rPr>
        <w:t xml:space="preserve"> option </w:t>
      </w:r>
      <w:r w:rsidR="00A32C3A" w:rsidRPr="0012704F">
        <w:rPr>
          <w:rFonts w:ascii="Arial" w:hAnsi="Arial" w:cs="Arial"/>
          <w:snapToGrid w:val="0"/>
          <w:lang w:val="en-GB"/>
        </w:rPr>
        <w:t xml:space="preserve">or options </w:t>
      </w:r>
      <w:r w:rsidRPr="0012704F">
        <w:rPr>
          <w:rFonts w:ascii="Arial" w:hAnsi="Arial" w:cs="Arial"/>
          <w:snapToGrid w:val="0"/>
          <w:lang w:val="en-GB"/>
        </w:rPr>
        <w:t xml:space="preserve">proposed, </w:t>
      </w:r>
      <w:r w:rsidR="00E321B6" w:rsidRPr="0012704F">
        <w:rPr>
          <w:rFonts w:ascii="Arial" w:hAnsi="Arial" w:cs="Arial"/>
          <w:snapToGrid w:val="0"/>
          <w:lang w:val="en-GB"/>
        </w:rPr>
        <w:t>conducting</w:t>
      </w:r>
      <w:r w:rsidR="00C97550" w:rsidRPr="0012704F">
        <w:rPr>
          <w:rFonts w:ascii="Arial" w:hAnsi="Arial" w:cs="Arial"/>
          <w:snapToGrid w:val="0"/>
          <w:lang w:val="en-GB"/>
        </w:rPr>
        <w:t xml:space="preserve">, for each </w:t>
      </w:r>
      <w:r w:rsidR="005536FD" w:rsidRPr="0012704F">
        <w:rPr>
          <w:rFonts w:ascii="Arial" w:hAnsi="Arial" w:cs="Arial"/>
          <w:snapToGrid w:val="0"/>
          <w:lang w:val="en-GB"/>
        </w:rPr>
        <w:t xml:space="preserve">proposed </w:t>
      </w:r>
      <w:r w:rsidR="00C97550" w:rsidRPr="0012704F">
        <w:rPr>
          <w:rFonts w:ascii="Arial" w:hAnsi="Arial" w:cs="Arial"/>
          <w:snapToGrid w:val="0"/>
          <w:lang w:val="en-GB"/>
        </w:rPr>
        <w:t>sub-project site, all</w:t>
      </w:r>
      <w:r w:rsidR="00E321B6" w:rsidRPr="0012704F">
        <w:rPr>
          <w:rFonts w:ascii="Arial" w:hAnsi="Arial" w:cs="Arial"/>
          <w:snapToGrid w:val="0"/>
          <w:lang w:val="en-GB"/>
        </w:rPr>
        <w:t xml:space="preserve"> necessary </w:t>
      </w:r>
      <w:r w:rsidR="00D748D0" w:rsidRPr="0012704F">
        <w:rPr>
          <w:rFonts w:ascii="Arial" w:hAnsi="Arial" w:cs="Arial"/>
          <w:snapToGrid w:val="0"/>
          <w:lang w:val="en-GB"/>
        </w:rPr>
        <w:t>investigations</w:t>
      </w:r>
      <w:r w:rsidR="00E321B6" w:rsidRPr="0012704F">
        <w:rPr>
          <w:rFonts w:ascii="Arial" w:hAnsi="Arial" w:cs="Arial"/>
          <w:snapToGrid w:val="0"/>
          <w:lang w:val="en-GB"/>
        </w:rPr>
        <w:t xml:space="preserve"> including topographical</w:t>
      </w:r>
      <w:r w:rsidR="000619F4" w:rsidRPr="0012704F">
        <w:rPr>
          <w:rFonts w:ascii="Arial" w:hAnsi="Arial" w:cs="Arial"/>
          <w:snapToGrid w:val="0"/>
          <w:lang w:val="en-GB"/>
        </w:rPr>
        <w:t>,</w:t>
      </w:r>
      <w:r w:rsidR="00566043">
        <w:rPr>
          <w:rFonts w:ascii="Arial" w:hAnsi="Arial" w:cs="Arial"/>
          <w:snapToGrid w:val="0"/>
          <w:lang w:val="en-GB"/>
        </w:rPr>
        <w:t xml:space="preserve"> </w:t>
      </w:r>
      <w:r w:rsidR="00D748D0" w:rsidRPr="0012704F">
        <w:rPr>
          <w:rFonts w:ascii="Arial" w:hAnsi="Arial" w:cs="Arial"/>
          <w:snapToGrid w:val="0"/>
          <w:lang w:val="en-GB"/>
        </w:rPr>
        <w:t>soil/geo-technical, and hydro-geological</w:t>
      </w:r>
      <w:r w:rsidR="004108E9" w:rsidRPr="0012704F">
        <w:rPr>
          <w:rFonts w:ascii="Arial" w:hAnsi="Arial" w:cs="Arial"/>
          <w:snapToGrid w:val="0"/>
          <w:lang w:val="en-GB"/>
        </w:rPr>
        <w:t xml:space="preserve"> investigations</w:t>
      </w:r>
      <w:r w:rsidR="006A5AC3" w:rsidRPr="0012704F">
        <w:rPr>
          <w:rFonts w:ascii="Arial" w:hAnsi="Arial" w:cs="Arial"/>
          <w:snapToGrid w:val="0"/>
          <w:lang w:val="en-GB"/>
        </w:rPr>
        <w:t xml:space="preserve">, </w:t>
      </w:r>
      <w:r w:rsidR="006131BF" w:rsidRPr="0012704F">
        <w:rPr>
          <w:rFonts w:ascii="Arial" w:hAnsi="Arial" w:cs="Arial"/>
          <w:snapToGrid w:val="0"/>
          <w:lang w:val="en-GB"/>
        </w:rPr>
        <w:t>assessing potential</w:t>
      </w:r>
      <w:r w:rsidR="006A5AC3" w:rsidRPr="0012704F">
        <w:rPr>
          <w:rFonts w:ascii="Arial" w:hAnsi="Arial" w:cs="Arial"/>
          <w:snapToGrid w:val="0"/>
          <w:lang w:val="en-GB"/>
        </w:rPr>
        <w:t xml:space="preserve"> impacts </w:t>
      </w:r>
      <w:r w:rsidR="006131BF" w:rsidRPr="0012704F">
        <w:rPr>
          <w:rFonts w:ascii="Arial" w:hAnsi="Arial" w:cs="Arial"/>
          <w:snapToGrid w:val="0"/>
          <w:lang w:val="en-GB"/>
        </w:rPr>
        <w:t>on</w:t>
      </w:r>
      <w:r w:rsidR="006A5AC3" w:rsidRPr="0012704F">
        <w:rPr>
          <w:rFonts w:ascii="Arial" w:hAnsi="Arial" w:cs="Arial"/>
          <w:snapToGrid w:val="0"/>
          <w:lang w:val="en-GB"/>
        </w:rPr>
        <w:t xml:space="preserve"> design, constructability and project risks</w:t>
      </w:r>
      <w:r w:rsidR="00D748D0" w:rsidRPr="0012704F">
        <w:rPr>
          <w:rFonts w:ascii="Arial" w:hAnsi="Arial" w:cs="Arial"/>
          <w:snapToGrid w:val="0"/>
          <w:lang w:val="en-GB"/>
        </w:rPr>
        <w:t xml:space="preserve"> such as seismic or flood risks</w:t>
      </w:r>
      <w:r w:rsidR="006A5AC3" w:rsidRPr="0012704F">
        <w:rPr>
          <w:rFonts w:ascii="Arial" w:hAnsi="Arial" w:cs="Arial"/>
          <w:snapToGrid w:val="0"/>
          <w:lang w:val="en-GB"/>
        </w:rPr>
        <w:t>;</w:t>
      </w:r>
    </w:p>
    <w:p w:rsidR="00311097" w:rsidRPr="0012704F" w:rsidRDefault="00311097" w:rsidP="00B10405">
      <w:pPr>
        <w:pStyle w:val="ListParagraph"/>
        <w:ind w:left="2250"/>
        <w:jc w:val="both"/>
        <w:rPr>
          <w:rFonts w:ascii="Arial" w:hAnsi="Arial" w:cs="Arial"/>
          <w:snapToGrid w:val="0"/>
          <w:lang w:val="en-GB"/>
        </w:rPr>
      </w:pPr>
    </w:p>
    <w:p w:rsidR="003B43D6" w:rsidRPr="0012704F" w:rsidRDefault="00D440F1" w:rsidP="00F62B8D">
      <w:pPr>
        <w:pStyle w:val="ListParagraph"/>
        <w:numPr>
          <w:ilvl w:val="0"/>
          <w:numId w:val="71"/>
        </w:numPr>
        <w:jc w:val="both"/>
        <w:rPr>
          <w:rFonts w:ascii="Arial" w:hAnsi="Arial" w:cs="Arial"/>
          <w:color w:val="000000"/>
          <w:lang w:val="en-GB"/>
        </w:rPr>
      </w:pPr>
      <w:r w:rsidRPr="0012704F">
        <w:rPr>
          <w:rFonts w:ascii="Arial" w:hAnsi="Arial" w:cs="Arial"/>
          <w:i/>
          <w:color w:val="000000"/>
          <w:u w:val="single"/>
          <w:lang w:val="en-GB"/>
        </w:rPr>
        <w:t xml:space="preserve">Environment and Social </w:t>
      </w:r>
      <w:r w:rsidR="00003809" w:rsidRPr="0012704F">
        <w:rPr>
          <w:rFonts w:ascii="Arial" w:hAnsi="Arial" w:cs="Arial"/>
          <w:i/>
          <w:color w:val="000000"/>
          <w:u w:val="single"/>
          <w:lang w:val="en-GB"/>
        </w:rPr>
        <w:t>Impact Assessments</w:t>
      </w:r>
      <w:r w:rsidR="00585E0A" w:rsidRPr="0012704F">
        <w:rPr>
          <w:rFonts w:ascii="Arial" w:hAnsi="Arial" w:cs="Arial"/>
          <w:i/>
          <w:color w:val="000000"/>
          <w:u w:val="single"/>
          <w:lang w:val="en-GB"/>
        </w:rPr>
        <w:t xml:space="preserve"> and </w:t>
      </w:r>
      <w:r w:rsidR="00E851F7" w:rsidRPr="0012704F">
        <w:rPr>
          <w:rFonts w:ascii="Arial" w:hAnsi="Arial" w:cs="Arial"/>
          <w:i/>
          <w:color w:val="000000"/>
          <w:u w:val="single"/>
          <w:lang w:val="en-GB"/>
        </w:rPr>
        <w:t>Management Plans</w:t>
      </w:r>
      <w:r w:rsidR="003B43D6" w:rsidRPr="0012704F">
        <w:rPr>
          <w:rFonts w:ascii="Arial" w:hAnsi="Arial" w:cs="Arial"/>
          <w:i/>
          <w:color w:val="000000"/>
          <w:u w:val="single"/>
          <w:lang w:val="en-GB"/>
        </w:rPr>
        <w:t>,</w:t>
      </w:r>
      <w:r w:rsidR="00566043">
        <w:rPr>
          <w:rFonts w:ascii="Arial" w:hAnsi="Arial" w:cs="Arial"/>
          <w:i/>
          <w:color w:val="000000"/>
          <w:u w:val="single"/>
          <w:lang w:val="en-GB"/>
        </w:rPr>
        <w:t xml:space="preserve"> </w:t>
      </w:r>
      <w:r w:rsidR="003B43D6" w:rsidRPr="0012704F">
        <w:rPr>
          <w:rFonts w:ascii="Arial" w:hAnsi="Arial" w:cs="Arial"/>
          <w:color w:val="000000"/>
          <w:lang w:val="en-GB"/>
        </w:rPr>
        <w:t>by:</w:t>
      </w:r>
    </w:p>
    <w:p w:rsidR="003B43D6" w:rsidRPr="0012704F" w:rsidRDefault="00A0278B" w:rsidP="001A0278">
      <w:pPr>
        <w:pStyle w:val="ListParagraph"/>
        <w:numPr>
          <w:ilvl w:val="0"/>
          <w:numId w:val="76"/>
        </w:numPr>
        <w:ind w:left="2268" w:hanging="378"/>
        <w:jc w:val="both"/>
        <w:rPr>
          <w:rFonts w:ascii="Arial" w:hAnsi="Arial" w:cs="Arial"/>
          <w:color w:val="000000"/>
          <w:lang w:val="en-GB"/>
        </w:rPr>
      </w:pPr>
      <w:r w:rsidRPr="0012704F">
        <w:rPr>
          <w:rFonts w:ascii="Arial" w:hAnsi="Arial" w:cs="Arial"/>
          <w:color w:val="000000" w:themeColor="text1"/>
          <w:lang w:val="en-GB"/>
        </w:rPr>
        <w:t>producing</w:t>
      </w:r>
      <w:r w:rsidR="00B1271B" w:rsidRPr="0012704F">
        <w:rPr>
          <w:rFonts w:ascii="Arial" w:hAnsi="Arial" w:cs="Arial"/>
          <w:color w:val="000000" w:themeColor="text1"/>
          <w:lang w:val="en-GB"/>
        </w:rPr>
        <w:t xml:space="preserve">, for all </w:t>
      </w:r>
      <w:r w:rsidR="00797FE5" w:rsidRPr="0012704F">
        <w:rPr>
          <w:rFonts w:ascii="Arial" w:hAnsi="Arial" w:cs="Arial"/>
          <w:color w:val="000000" w:themeColor="text1"/>
          <w:lang w:val="en-GB"/>
        </w:rPr>
        <w:t xml:space="preserve">Phase 1 </w:t>
      </w:r>
      <w:r w:rsidR="00B1271B" w:rsidRPr="0012704F">
        <w:rPr>
          <w:rFonts w:ascii="Arial" w:hAnsi="Arial" w:cs="Arial"/>
          <w:color w:val="000000" w:themeColor="text1"/>
          <w:lang w:val="en-GB"/>
        </w:rPr>
        <w:t>sub-projects</w:t>
      </w:r>
      <w:r w:rsidR="00797FE5" w:rsidRPr="0012704F">
        <w:rPr>
          <w:rFonts w:ascii="Arial" w:hAnsi="Arial" w:cs="Arial"/>
          <w:color w:val="000000" w:themeColor="text1"/>
          <w:lang w:val="en-GB"/>
        </w:rPr>
        <w:t>,</w:t>
      </w:r>
      <w:r w:rsidRPr="0012704F">
        <w:rPr>
          <w:rFonts w:ascii="Arial" w:hAnsi="Arial" w:cs="Arial"/>
          <w:color w:val="000000" w:themeColor="text1"/>
          <w:lang w:val="en-GB"/>
        </w:rPr>
        <w:t xml:space="preserve"> sub-project specific </w:t>
      </w:r>
      <w:r w:rsidR="003B43D6" w:rsidRPr="0012704F">
        <w:rPr>
          <w:rFonts w:ascii="Arial" w:hAnsi="Arial" w:cs="Arial"/>
          <w:color w:val="000000" w:themeColor="text1"/>
          <w:lang w:val="en-GB"/>
        </w:rPr>
        <w:t>Environment and Social Impact Assessment</w:t>
      </w:r>
      <w:r w:rsidRPr="0012704F">
        <w:rPr>
          <w:rFonts w:ascii="Arial" w:hAnsi="Arial" w:cs="Arial"/>
          <w:color w:val="000000" w:themeColor="text1"/>
          <w:lang w:val="en-GB"/>
        </w:rPr>
        <w:t>s</w:t>
      </w:r>
      <w:r w:rsidR="003B43D6" w:rsidRPr="0012704F">
        <w:rPr>
          <w:rFonts w:ascii="Arial" w:hAnsi="Arial" w:cs="Arial"/>
          <w:color w:val="000000" w:themeColor="text1"/>
          <w:lang w:val="en-GB"/>
        </w:rPr>
        <w:t xml:space="preserve"> (ESIA</w:t>
      </w:r>
      <w:r w:rsidR="007E7C27" w:rsidRPr="0012704F">
        <w:rPr>
          <w:rFonts w:ascii="Arial" w:hAnsi="Arial" w:cs="Arial"/>
          <w:color w:val="000000" w:themeColor="text1"/>
          <w:lang w:val="en-GB"/>
        </w:rPr>
        <w:t>s</w:t>
      </w:r>
      <w:r w:rsidR="003B43D6" w:rsidRPr="0012704F">
        <w:rPr>
          <w:rFonts w:ascii="Arial" w:hAnsi="Arial" w:cs="Arial"/>
          <w:color w:val="000000" w:themeColor="text1"/>
          <w:lang w:val="en-GB"/>
        </w:rPr>
        <w:t>)</w:t>
      </w:r>
    </w:p>
    <w:p w:rsidR="003B43D6" w:rsidRPr="0012704F" w:rsidRDefault="00A0278B" w:rsidP="001A0278">
      <w:pPr>
        <w:pStyle w:val="ListParagraph"/>
        <w:numPr>
          <w:ilvl w:val="0"/>
          <w:numId w:val="76"/>
        </w:numPr>
        <w:jc w:val="both"/>
        <w:rPr>
          <w:rFonts w:ascii="Arial" w:hAnsi="Arial" w:cs="Arial"/>
          <w:color w:val="000000"/>
          <w:lang w:val="en-GB"/>
        </w:rPr>
      </w:pPr>
      <w:r w:rsidRPr="0012704F">
        <w:rPr>
          <w:rFonts w:ascii="Arial" w:hAnsi="Arial" w:cs="Arial"/>
          <w:color w:val="000000"/>
          <w:lang w:val="en-GB"/>
        </w:rPr>
        <w:t>producing</w:t>
      </w:r>
      <w:r w:rsidR="000A14DC" w:rsidRPr="0012704F">
        <w:rPr>
          <w:rFonts w:ascii="Arial" w:hAnsi="Arial" w:cs="Arial"/>
          <w:color w:val="000000"/>
          <w:lang w:val="en-GB"/>
        </w:rPr>
        <w:t>,</w:t>
      </w:r>
      <w:r w:rsidR="00566043">
        <w:rPr>
          <w:rFonts w:ascii="Arial" w:hAnsi="Arial" w:cs="Arial"/>
          <w:color w:val="000000"/>
          <w:lang w:val="en-GB"/>
        </w:rPr>
        <w:t xml:space="preserve"> </w:t>
      </w:r>
      <w:r w:rsidR="000A14DC" w:rsidRPr="0012704F">
        <w:rPr>
          <w:rFonts w:ascii="Arial" w:hAnsi="Arial" w:cs="Arial"/>
          <w:color w:val="000000"/>
          <w:lang w:val="en-GB"/>
        </w:rPr>
        <w:t xml:space="preserve">for all </w:t>
      </w:r>
      <w:r w:rsidR="00797FE5" w:rsidRPr="0012704F">
        <w:rPr>
          <w:rFonts w:ascii="Arial" w:hAnsi="Arial" w:cs="Arial"/>
          <w:color w:val="000000"/>
          <w:lang w:val="en-GB"/>
        </w:rPr>
        <w:t xml:space="preserve">Phase 1 </w:t>
      </w:r>
      <w:r w:rsidR="000A14DC" w:rsidRPr="0012704F">
        <w:rPr>
          <w:rFonts w:ascii="Arial" w:hAnsi="Arial" w:cs="Arial"/>
          <w:color w:val="000000"/>
          <w:lang w:val="en-GB"/>
        </w:rPr>
        <w:t xml:space="preserve">sub-projects, </w:t>
      </w:r>
      <w:r w:rsidRPr="0012704F">
        <w:rPr>
          <w:rFonts w:ascii="Arial" w:hAnsi="Arial" w:cs="Arial"/>
          <w:color w:val="000000"/>
          <w:lang w:val="en-GB"/>
        </w:rPr>
        <w:t>sub-proje</w:t>
      </w:r>
      <w:r w:rsidR="007E7C27" w:rsidRPr="0012704F">
        <w:rPr>
          <w:rFonts w:ascii="Arial" w:hAnsi="Arial" w:cs="Arial"/>
          <w:color w:val="000000"/>
          <w:lang w:val="en-GB"/>
        </w:rPr>
        <w:t xml:space="preserve">ct specific </w:t>
      </w:r>
      <w:r w:rsidR="003B43D6" w:rsidRPr="0012704F">
        <w:rPr>
          <w:rFonts w:ascii="Arial" w:hAnsi="Arial" w:cs="Arial"/>
          <w:color w:val="000000"/>
          <w:lang w:val="en-GB"/>
        </w:rPr>
        <w:t>Environment and Social Management Plan</w:t>
      </w:r>
      <w:r w:rsidR="007E7C27" w:rsidRPr="0012704F">
        <w:rPr>
          <w:rFonts w:ascii="Arial" w:hAnsi="Arial" w:cs="Arial"/>
          <w:color w:val="000000"/>
          <w:lang w:val="en-GB"/>
        </w:rPr>
        <w:t>s</w:t>
      </w:r>
      <w:r w:rsidR="003B43D6" w:rsidRPr="0012704F">
        <w:rPr>
          <w:rFonts w:ascii="Arial" w:hAnsi="Arial" w:cs="Arial"/>
          <w:color w:val="000000"/>
          <w:lang w:val="en-GB"/>
        </w:rPr>
        <w:t xml:space="preserve"> (ESMP</w:t>
      </w:r>
      <w:r w:rsidR="007E7C27" w:rsidRPr="0012704F">
        <w:rPr>
          <w:rFonts w:ascii="Arial" w:hAnsi="Arial" w:cs="Arial"/>
          <w:color w:val="000000"/>
          <w:lang w:val="en-GB"/>
        </w:rPr>
        <w:t>s</w:t>
      </w:r>
      <w:r w:rsidR="003B43D6" w:rsidRPr="0012704F">
        <w:rPr>
          <w:rFonts w:ascii="Arial" w:hAnsi="Arial" w:cs="Arial"/>
          <w:color w:val="000000"/>
          <w:lang w:val="en-GB"/>
        </w:rPr>
        <w:t xml:space="preserve">) </w:t>
      </w:r>
      <w:r w:rsidR="00184F08" w:rsidRPr="0012704F">
        <w:rPr>
          <w:rFonts w:ascii="Arial" w:hAnsi="Arial" w:cs="Arial"/>
          <w:color w:val="000000"/>
          <w:lang w:val="en-GB"/>
        </w:rPr>
        <w:t xml:space="preserve">including  </w:t>
      </w:r>
      <w:r w:rsidR="00707541" w:rsidRPr="0012704F">
        <w:rPr>
          <w:rFonts w:ascii="Arial" w:hAnsi="Arial" w:cs="Arial"/>
          <w:color w:val="000000"/>
          <w:lang w:val="en-GB"/>
        </w:rPr>
        <w:t>applicable</w:t>
      </w:r>
      <w:r w:rsidR="00393AA0" w:rsidRPr="0012704F">
        <w:rPr>
          <w:rFonts w:ascii="Arial" w:hAnsi="Arial" w:cs="Arial"/>
          <w:color w:val="000000"/>
          <w:lang w:val="en-GB"/>
        </w:rPr>
        <w:t xml:space="preserve"> social instruments </w:t>
      </w:r>
      <w:r w:rsidR="00707541" w:rsidRPr="0012704F">
        <w:rPr>
          <w:rFonts w:ascii="Arial" w:hAnsi="Arial" w:cs="Arial"/>
          <w:color w:val="000000"/>
          <w:lang w:val="en-GB"/>
        </w:rPr>
        <w:t xml:space="preserve">(e.g. </w:t>
      </w:r>
      <w:r w:rsidR="00184F08" w:rsidRPr="0012704F">
        <w:rPr>
          <w:rFonts w:ascii="Arial" w:hAnsi="Arial" w:cs="Arial"/>
          <w:color w:val="000000"/>
          <w:lang w:val="en-GB"/>
        </w:rPr>
        <w:t xml:space="preserve">Indigenous Peoples (IP) Plan and Resettlement </w:t>
      </w:r>
      <w:r w:rsidR="009B0659" w:rsidRPr="0012704F">
        <w:rPr>
          <w:rFonts w:ascii="Arial" w:hAnsi="Arial" w:cs="Arial"/>
          <w:color w:val="000000"/>
          <w:lang w:val="en-GB"/>
        </w:rPr>
        <w:t>Action Plan (RAP)</w:t>
      </w:r>
      <w:r w:rsidR="00707541" w:rsidRPr="0012704F">
        <w:rPr>
          <w:rFonts w:ascii="Arial" w:hAnsi="Arial" w:cs="Arial"/>
          <w:color w:val="000000"/>
          <w:lang w:val="en-GB"/>
        </w:rPr>
        <w:t>/Livelihood Restoration Plan</w:t>
      </w:r>
      <w:r w:rsidR="00987952" w:rsidRPr="0012704F">
        <w:rPr>
          <w:rFonts w:ascii="Arial" w:hAnsi="Arial" w:cs="Arial"/>
          <w:color w:val="000000"/>
          <w:lang w:val="en-GB"/>
        </w:rPr>
        <w:t>).</w:t>
      </w:r>
    </w:p>
    <w:p w:rsidR="00E91127" w:rsidRPr="0012704F" w:rsidRDefault="7A75E70B" w:rsidP="00F62B8D">
      <w:pPr>
        <w:numPr>
          <w:ilvl w:val="0"/>
          <w:numId w:val="71"/>
        </w:numPr>
        <w:spacing w:line="276" w:lineRule="auto"/>
        <w:jc w:val="both"/>
        <w:rPr>
          <w:rFonts w:ascii="Arial" w:hAnsi="Arial" w:cs="Arial"/>
          <w:snapToGrid w:val="0"/>
          <w:sz w:val="22"/>
          <w:szCs w:val="22"/>
          <w:lang w:val="en-GB"/>
        </w:rPr>
      </w:pPr>
      <w:r w:rsidRPr="0012704F">
        <w:rPr>
          <w:rFonts w:ascii="Arial" w:hAnsi="Arial" w:cs="Arial"/>
          <w:i/>
          <w:iCs/>
          <w:color w:val="000000"/>
          <w:sz w:val="22"/>
          <w:szCs w:val="22"/>
          <w:u w:val="single"/>
          <w:lang w:val="en-GB"/>
        </w:rPr>
        <w:t>Economic</w:t>
      </w:r>
      <w:r w:rsidRPr="0012704F">
        <w:rPr>
          <w:rFonts w:ascii="Arial" w:hAnsi="Arial" w:cs="Arial"/>
          <w:i/>
          <w:iCs/>
          <w:snapToGrid w:val="0"/>
          <w:sz w:val="22"/>
          <w:szCs w:val="22"/>
          <w:u w:val="single"/>
          <w:lang w:val="en-GB"/>
        </w:rPr>
        <w:t xml:space="preserve"> and financial viability</w:t>
      </w:r>
      <w:r w:rsidR="7B0A0640" w:rsidRPr="0012704F">
        <w:rPr>
          <w:rFonts w:ascii="Arial" w:hAnsi="Arial" w:cs="Arial"/>
          <w:i/>
          <w:iCs/>
          <w:snapToGrid w:val="0"/>
          <w:sz w:val="22"/>
          <w:szCs w:val="22"/>
          <w:u w:val="single"/>
          <w:lang w:val="en-GB"/>
        </w:rPr>
        <w:t>,</w:t>
      </w:r>
      <w:r w:rsidR="7B0A0640" w:rsidRPr="0012704F">
        <w:rPr>
          <w:rFonts w:ascii="Arial" w:hAnsi="Arial" w:cs="Arial"/>
          <w:snapToGrid w:val="0"/>
          <w:sz w:val="22"/>
          <w:szCs w:val="22"/>
          <w:lang w:val="en-GB"/>
        </w:rPr>
        <w:t xml:space="preserve"> by:</w:t>
      </w:r>
    </w:p>
    <w:p w:rsidR="00C56E4C" w:rsidRPr="0012704F" w:rsidRDefault="00C56E4C" w:rsidP="00C56E4C">
      <w:pPr>
        <w:pStyle w:val="ListParagraph"/>
        <w:numPr>
          <w:ilvl w:val="0"/>
          <w:numId w:val="53"/>
        </w:numPr>
        <w:rPr>
          <w:rFonts w:ascii="Arial" w:hAnsi="Arial" w:cs="Arial"/>
          <w:snapToGrid w:val="0"/>
          <w:lang w:val="en-GB"/>
        </w:rPr>
      </w:pPr>
      <w:r w:rsidRPr="0012704F">
        <w:rPr>
          <w:rFonts w:ascii="Arial" w:hAnsi="Arial" w:cs="Arial"/>
          <w:snapToGrid w:val="0"/>
          <w:lang w:val="en-GB"/>
        </w:rPr>
        <w:t>performing scenario and optimization modelling through GIS to establish the most cost optimal model for SWM service provision, (e.g. comparison of regional/centralized and/or decentralized approaches).</w:t>
      </w:r>
    </w:p>
    <w:p w:rsidR="00287AFE" w:rsidRPr="0012704F" w:rsidRDefault="00287AFE" w:rsidP="00D356C2">
      <w:pPr>
        <w:pStyle w:val="ListParagraph"/>
        <w:numPr>
          <w:ilvl w:val="0"/>
          <w:numId w:val="53"/>
        </w:numPr>
        <w:jc w:val="both"/>
        <w:rPr>
          <w:rFonts w:ascii="Arial" w:hAnsi="Arial" w:cs="Arial"/>
          <w:snapToGrid w:val="0"/>
          <w:lang w:val="en-GB"/>
        </w:rPr>
      </w:pPr>
      <w:r w:rsidRPr="0012704F">
        <w:rPr>
          <w:rFonts w:ascii="Arial" w:hAnsi="Arial" w:cs="Arial"/>
          <w:snapToGrid w:val="0"/>
          <w:lang w:val="en-GB"/>
        </w:rPr>
        <w:t>Estimating annual O&amp;M expenditures for proposed sub-project investments (salaries for operation, maintenance, administration and security; electricity and water bills;</w:t>
      </w:r>
      <w:r w:rsidR="00766A02" w:rsidRPr="0012704F">
        <w:rPr>
          <w:rStyle w:val="FootnoteReference"/>
          <w:rFonts w:ascii="Arial" w:hAnsi="Arial" w:cs="Arial"/>
          <w:snapToGrid w:val="0"/>
          <w:lang w:val="en-GB"/>
        </w:rPr>
        <w:footnoteReference w:id="6"/>
      </w:r>
      <w:r w:rsidRPr="0012704F">
        <w:rPr>
          <w:rFonts w:ascii="Arial" w:hAnsi="Arial" w:cs="Arial"/>
          <w:snapToGrid w:val="0"/>
          <w:lang w:val="en-GB"/>
        </w:rPr>
        <w:t xml:space="preserve"> fuel and oil consumption; </w:t>
      </w:r>
      <w:r w:rsidR="00CA6613" w:rsidRPr="0012704F">
        <w:rPr>
          <w:rFonts w:ascii="Arial" w:hAnsi="Arial" w:cs="Arial"/>
          <w:snapToGrid w:val="0"/>
          <w:lang w:val="en-GB"/>
        </w:rPr>
        <w:t>equipment and facilities maintenance; supplies; residual/biodegradable waste disposal (e.g. for Material Recovery Facilities); facility depreciation)</w:t>
      </w:r>
      <w:r w:rsidR="00DD2578" w:rsidRPr="0012704F">
        <w:rPr>
          <w:rFonts w:ascii="Arial" w:hAnsi="Arial" w:cs="Arial"/>
          <w:snapToGrid w:val="0"/>
          <w:lang w:val="en-GB"/>
        </w:rPr>
        <w:t>;</w:t>
      </w:r>
    </w:p>
    <w:p w:rsidR="00D356C2" w:rsidRPr="0012704F" w:rsidRDefault="00566043" w:rsidP="00D356C2">
      <w:pPr>
        <w:pStyle w:val="ListParagraph"/>
        <w:numPr>
          <w:ilvl w:val="0"/>
          <w:numId w:val="53"/>
        </w:numPr>
        <w:jc w:val="both"/>
        <w:rPr>
          <w:rFonts w:ascii="Arial" w:hAnsi="Arial" w:cs="Arial"/>
          <w:snapToGrid w:val="0"/>
          <w:lang w:val="en-GB"/>
        </w:rPr>
      </w:pPr>
      <w:r w:rsidRPr="0012704F">
        <w:rPr>
          <w:rFonts w:ascii="Arial" w:hAnsi="Arial" w:cs="Arial"/>
          <w:snapToGrid w:val="0"/>
          <w:lang w:val="en-GB"/>
        </w:rPr>
        <w:t>E</w:t>
      </w:r>
      <w:r w:rsidR="00FF11D1" w:rsidRPr="0012704F">
        <w:rPr>
          <w:rFonts w:ascii="Arial" w:hAnsi="Arial" w:cs="Arial"/>
          <w:snapToGrid w:val="0"/>
          <w:lang w:val="en-GB"/>
        </w:rPr>
        <w:t>xplor</w:t>
      </w:r>
      <w:r w:rsidR="00611099" w:rsidRPr="0012704F">
        <w:rPr>
          <w:rFonts w:ascii="Arial" w:hAnsi="Arial" w:cs="Arial"/>
          <w:snapToGrid w:val="0"/>
          <w:lang w:val="en-GB"/>
        </w:rPr>
        <w:t>ing</w:t>
      </w:r>
      <w:r>
        <w:rPr>
          <w:rFonts w:ascii="Arial" w:hAnsi="Arial" w:cs="Arial"/>
          <w:snapToGrid w:val="0"/>
          <w:lang w:val="en-GB"/>
        </w:rPr>
        <w:t xml:space="preserve"> </w:t>
      </w:r>
      <w:r w:rsidR="00D120A5" w:rsidRPr="0012704F">
        <w:rPr>
          <w:rFonts w:ascii="Arial" w:hAnsi="Arial" w:cs="Arial"/>
          <w:snapToGrid w:val="0"/>
          <w:lang w:val="en-GB"/>
        </w:rPr>
        <w:t>feasible</w:t>
      </w:r>
      <w:r>
        <w:rPr>
          <w:rFonts w:ascii="Arial" w:hAnsi="Arial" w:cs="Arial"/>
          <w:snapToGrid w:val="0"/>
          <w:lang w:val="en-GB"/>
        </w:rPr>
        <w:t xml:space="preserve"> </w:t>
      </w:r>
      <w:r w:rsidR="00557BC8" w:rsidRPr="0012704F">
        <w:rPr>
          <w:rFonts w:ascii="Arial" w:hAnsi="Arial" w:cs="Arial"/>
          <w:snapToGrid w:val="0"/>
          <w:lang w:val="en-GB"/>
        </w:rPr>
        <w:t xml:space="preserve">and sustainable </w:t>
      </w:r>
      <w:r w:rsidR="00D356C2" w:rsidRPr="0012704F">
        <w:rPr>
          <w:rFonts w:ascii="Arial" w:hAnsi="Arial" w:cs="Arial"/>
          <w:snapToGrid w:val="0"/>
          <w:lang w:val="en-GB"/>
        </w:rPr>
        <w:t>financing schemes</w:t>
      </w:r>
      <w:r w:rsidR="00557BC8" w:rsidRPr="0012704F">
        <w:rPr>
          <w:rFonts w:ascii="Arial" w:hAnsi="Arial" w:cs="Arial"/>
          <w:lang w:val="en-GB"/>
        </w:rPr>
        <w:t>, taking into account current institutional capacity before and after</w:t>
      </w:r>
      <w:r w:rsidR="00FE237E" w:rsidRPr="0012704F">
        <w:rPr>
          <w:rFonts w:ascii="Arial" w:hAnsi="Arial" w:cs="Arial"/>
          <w:lang w:val="en-GB"/>
        </w:rPr>
        <w:t xml:space="preserve"> the implementation of</w:t>
      </w:r>
      <w:r w:rsidR="00557BC8" w:rsidRPr="0012704F">
        <w:rPr>
          <w:rFonts w:ascii="Arial" w:hAnsi="Arial" w:cs="Arial"/>
          <w:lang w:val="en-GB"/>
        </w:rPr>
        <w:t xml:space="preserve"> capacity</w:t>
      </w:r>
      <w:r w:rsidR="00FE237E" w:rsidRPr="0012704F">
        <w:rPr>
          <w:rFonts w:ascii="Arial" w:hAnsi="Arial" w:cs="Arial"/>
          <w:lang w:val="en-GB"/>
        </w:rPr>
        <w:t xml:space="preserve"> strengthening plans</w:t>
      </w:r>
      <w:r w:rsidR="00F44F4A" w:rsidRPr="0012704F">
        <w:rPr>
          <w:rFonts w:ascii="Arial" w:hAnsi="Arial" w:cs="Arial"/>
          <w:lang w:val="en-GB"/>
        </w:rPr>
        <w:t>, barriers to private sector participation, and a detailed review of subsidy requirements</w:t>
      </w:r>
      <w:r w:rsidR="00600B68" w:rsidRPr="0012704F">
        <w:rPr>
          <w:rFonts w:ascii="Arial" w:hAnsi="Arial" w:cs="Arial"/>
          <w:lang w:val="en-GB"/>
        </w:rPr>
        <w:t>, e.g.</w:t>
      </w:r>
      <w:r w:rsidR="00F44F4A" w:rsidRPr="0012704F">
        <w:rPr>
          <w:rFonts w:ascii="Arial" w:hAnsi="Arial" w:cs="Arial"/>
          <w:lang w:val="en-GB"/>
        </w:rPr>
        <w:t xml:space="preserve"> for servicing low density peri-urban areas</w:t>
      </w:r>
      <w:r w:rsidR="00595BEB" w:rsidRPr="0012704F">
        <w:rPr>
          <w:rStyle w:val="FootnoteReference"/>
          <w:rFonts w:ascii="Arial" w:hAnsi="Arial" w:cs="Arial"/>
          <w:lang w:val="en-GB"/>
        </w:rPr>
        <w:footnoteReference w:id="7"/>
      </w:r>
      <w:r w:rsidR="00B952F3" w:rsidRPr="0012704F">
        <w:rPr>
          <w:rFonts w:ascii="Arial" w:hAnsi="Arial" w:cs="Arial"/>
          <w:color w:val="000000"/>
          <w:lang w:val="en-GB"/>
        </w:rPr>
        <w:t>;</w:t>
      </w:r>
    </w:p>
    <w:p w:rsidR="00EB5073" w:rsidRPr="0012704F" w:rsidRDefault="00EB5073" w:rsidP="00EB5073">
      <w:pPr>
        <w:pStyle w:val="ListParagraph"/>
        <w:numPr>
          <w:ilvl w:val="0"/>
          <w:numId w:val="53"/>
        </w:numPr>
        <w:jc w:val="both"/>
        <w:rPr>
          <w:rFonts w:ascii="Arial" w:hAnsi="Arial" w:cs="Arial"/>
          <w:snapToGrid w:val="0"/>
          <w:lang w:val="en-GB"/>
        </w:rPr>
      </w:pPr>
      <w:r w:rsidRPr="0012704F">
        <w:rPr>
          <w:rFonts w:ascii="Arial" w:hAnsi="Arial" w:cs="Arial"/>
          <w:snapToGrid w:val="0"/>
          <w:lang w:val="en-GB"/>
        </w:rPr>
        <w:t>assessing the borrowing</w:t>
      </w:r>
      <w:r w:rsidR="00DD2578" w:rsidRPr="0012704F">
        <w:rPr>
          <w:rFonts w:ascii="Arial" w:hAnsi="Arial" w:cs="Arial"/>
          <w:snapToGrid w:val="0"/>
          <w:lang w:val="en-GB"/>
        </w:rPr>
        <w:t>/current expenditure</w:t>
      </w:r>
      <w:r w:rsidRPr="0012704F">
        <w:rPr>
          <w:rFonts w:ascii="Arial" w:hAnsi="Arial" w:cs="Arial"/>
          <w:snapToGrid w:val="0"/>
          <w:lang w:val="en-GB"/>
        </w:rPr>
        <w:t xml:space="preserve"> capacity of the participating ULBs/ULB clusters</w:t>
      </w:r>
      <w:r w:rsidR="001C4A20" w:rsidRPr="0012704F">
        <w:rPr>
          <w:rFonts w:ascii="Arial" w:hAnsi="Arial" w:cs="Arial"/>
          <w:snapToGrid w:val="0"/>
          <w:lang w:val="en-GB"/>
        </w:rPr>
        <w:t xml:space="preserve"> to determine appropriate ULB shares of </w:t>
      </w:r>
      <w:r w:rsidR="00DD2578" w:rsidRPr="0012704F">
        <w:rPr>
          <w:rFonts w:ascii="Arial" w:hAnsi="Arial" w:cs="Arial"/>
          <w:snapToGrid w:val="0"/>
          <w:lang w:val="en-GB"/>
        </w:rPr>
        <w:t>capex/opex</w:t>
      </w:r>
      <w:r w:rsidR="00566043">
        <w:rPr>
          <w:rFonts w:ascii="Arial" w:hAnsi="Arial" w:cs="Arial"/>
          <w:snapToGrid w:val="0"/>
          <w:lang w:val="en-GB"/>
        </w:rPr>
        <w:t xml:space="preserve"> </w:t>
      </w:r>
      <w:r w:rsidR="001C4A20" w:rsidRPr="0012704F">
        <w:rPr>
          <w:rFonts w:ascii="Arial" w:hAnsi="Arial" w:cs="Arial"/>
          <w:snapToGrid w:val="0"/>
          <w:lang w:val="en-GB"/>
        </w:rPr>
        <w:t>financing</w:t>
      </w:r>
      <w:r w:rsidRPr="0012704F">
        <w:rPr>
          <w:rFonts w:ascii="Arial" w:hAnsi="Arial" w:cs="Arial"/>
          <w:snapToGrid w:val="0"/>
          <w:lang w:val="en-GB"/>
        </w:rPr>
        <w:t xml:space="preserve">; </w:t>
      </w:r>
    </w:p>
    <w:p w:rsidR="00F125A1" w:rsidRPr="0012704F" w:rsidRDefault="00F125A1" w:rsidP="00F125A1">
      <w:pPr>
        <w:pStyle w:val="ListParagraph"/>
        <w:numPr>
          <w:ilvl w:val="0"/>
          <w:numId w:val="53"/>
        </w:numPr>
        <w:jc w:val="both"/>
        <w:rPr>
          <w:rFonts w:ascii="Arial" w:hAnsi="Arial" w:cs="Arial"/>
          <w:snapToGrid w:val="0"/>
          <w:lang w:val="en-GB"/>
        </w:rPr>
      </w:pPr>
      <w:r w:rsidRPr="0012704F">
        <w:rPr>
          <w:rFonts w:ascii="Arial" w:hAnsi="Arial" w:cs="Arial"/>
          <w:snapToGrid w:val="0"/>
          <w:lang w:val="en-GB"/>
        </w:rPr>
        <w:t>Capital and O&amp;M planning w.r</w:t>
      </w:r>
      <w:r w:rsidR="009F0060" w:rsidRPr="0012704F">
        <w:rPr>
          <w:rFonts w:ascii="Arial" w:hAnsi="Arial" w:cs="Arial"/>
          <w:snapToGrid w:val="0"/>
          <w:lang w:val="en-GB"/>
        </w:rPr>
        <w:t>.</w:t>
      </w:r>
      <w:r w:rsidRPr="0012704F">
        <w:rPr>
          <w:rFonts w:ascii="Arial" w:hAnsi="Arial" w:cs="Arial"/>
          <w:snapToGrid w:val="0"/>
          <w:lang w:val="en-GB"/>
        </w:rPr>
        <w:t xml:space="preserve">t. requirements to ensure infrastructure creation and sustainable service delivery. </w:t>
      </w:r>
    </w:p>
    <w:p w:rsidR="00D356C2" w:rsidRPr="0012704F" w:rsidRDefault="00E91127" w:rsidP="00E91127">
      <w:pPr>
        <w:pStyle w:val="ListParagraph"/>
        <w:numPr>
          <w:ilvl w:val="0"/>
          <w:numId w:val="53"/>
        </w:numPr>
        <w:jc w:val="both"/>
        <w:rPr>
          <w:rFonts w:ascii="Arial" w:hAnsi="Arial" w:cs="Arial"/>
          <w:snapToGrid w:val="0"/>
          <w:lang w:val="en-GB"/>
        </w:rPr>
      </w:pPr>
      <w:r w:rsidRPr="0012704F">
        <w:rPr>
          <w:rFonts w:ascii="Arial" w:hAnsi="Arial" w:cs="Arial"/>
          <w:snapToGrid w:val="0"/>
          <w:lang w:val="en-GB"/>
        </w:rPr>
        <w:t>determining the</w:t>
      </w:r>
      <w:r w:rsidR="00566043">
        <w:rPr>
          <w:rFonts w:ascii="Arial" w:hAnsi="Arial" w:cs="Arial"/>
          <w:snapToGrid w:val="0"/>
          <w:lang w:val="en-GB"/>
        </w:rPr>
        <w:t xml:space="preserve"> </w:t>
      </w:r>
      <w:r w:rsidR="008633E7" w:rsidRPr="0012704F">
        <w:rPr>
          <w:rFonts w:ascii="Arial" w:hAnsi="Arial" w:cs="Arial"/>
          <w:snapToGrid w:val="0"/>
          <w:lang w:val="en-GB"/>
        </w:rPr>
        <w:t xml:space="preserve">Economic </w:t>
      </w:r>
      <w:r w:rsidR="006A5AC3" w:rsidRPr="0012704F">
        <w:rPr>
          <w:rFonts w:ascii="Arial" w:hAnsi="Arial" w:cs="Arial"/>
          <w:snapToGrid w:val="0"/>
          <w:lang w:val="en-GB"/>
        </w:rPr>
        <w:t>Internal Rate of Return</w:t>
      </w:r>
      <w:r w:rsidR="00930ED5" w:rsidRPr="0012704F">
        <w:rPr>
          <w:rStyle w:val="FootnoteReference"/>
          <w:rFonts w:ascii="Arial" w:hAnsi="Arial" w:cs="Arial"/>
          <w:snapToGrid w:val="0"/>
          <w:lang w:val="en-GB"/>
        </w:rPr>
        <w:footnoteReference w:id="8"/>
      </w:r>
      <w:r w:rsidR="006A5AC3" w:rsidRPr="0012704F">
        <w:rPr>
          <w:rFonts w:ascii="Arial" w:hAnsi="Arial" w:cs="Arial"/>
          <w:snapToGrid w:val="0"/>
          <w:lang w:val="en-GB"/>
        </w:rPr>
        <w:t xml:space="preserve"> and Net Present Value of </w:t>
      </w:r>
      <w:r w:rsidR="00600B68" w:rsidRPr="0012704F">
        <w:rPr>
          <w:rFonts w:ascii="Arial" w:hAnsi="Arial" w:cs="Arial"/>
          <w:snapToGrid w:val="0"/>
          <w:lang w:val="en-GB"/>
        </w:rPr>
        <w:t xml:space="preserve">each </w:t>
      </w:r>
      <w:r w:rsidR="006A5AC3" w:rsidRPr="0012704F">
        <w:rPr>
          <w:rFonts w:ascii="Arial" w:hAnsi="Arial" w:cs="Arial"/>
          <w:snapToGrid w:val="0"/>
          <w:lang w:val="en-GB"/>
        </w:rPr>
        <w:t>sub-project</w:t>
      </w:r>
      <w:r w:rsidR="00930ED5" w:rsidRPr="0012704F">
        <w:rPr>
          <w:rFonts w:ascii="Arial" w:hAnsi="Arial" w:cs="Arial"/>
          <w:snapToGrid w:val="0"/>
          <w:lang w:val="en-GB"/>
        </w:rPr>
        <w:t>;</w:t>
      </w:r>
    </w:p>
    <w:p w:rsidR="0029128F" w:rsidRPr="0012704F" w:rsidRDefault="7A75E70B" w:rsidP="00F62B8D">
      <w:pPr>
        <w:numPr>
          <w:ilvl w:val="0"/>
          <w:numId w:val="71"/>
        </w:numPr>
        <w:spacing w:line="276" w:lineRule="auto"/>
        <w:jc w:val="both"/>
        <w:rPr>
          <w:rFonts w:ascii="Arial" w:hAnsi="Arial" w:cs="Arial"/>
          <w:snapToGrid w:val="0"/>
          <w:sz w:val="22"/>
          <w:szCs w:val="22"/>
          <w:lang w:val="en-GB"/>
        </w:rPr>
      </w:pPr>
      <w:r w:rsidRPr="0012704F">
        <w:rPr>
          <w:rFonts w:ascii="Arial" w:hAnsi="Arial" w:cs="Arial"/>
          <w:i/>
          <w:iCs/>
          <w:color w:val="000000"/>
          <w:sz w:val="22"/>
          <w:szCs w:val="22"/>
          <w:u w:val="single"/>
          <w:lang w:val="en-GB"/>
        </w:rPr>
        <w:t>Detailed</w:t>
      </w:r>
      <w:r w:rsidRPr="0012704F">
        <w:rPr>
          <w:rFonts w:ascii="Arial" w:hAnsi="Arial" w:cs="Arial"/>
          <w:i/>
          <w:iCs/>
          <w:snapToGrid w:val="0"/>
          <w:sz w:val="22"/>
          <w:szCs w:val="22"/>
          <w:u w:val="single"/>
          <w:lang w:val="en-GB"/>
        </w:rPr>
        <w:t xml:space="preserve"> engineering design</w:t>
      </w:r>
      <w:r w:rsidR="585A0C91" w:rsidRPr="0012704F">
        <w:rPr>
          <w:rFonts w:ascii="Arial" w:hAnsi="Arial" w:cs="Arial"/>
          <w:i/>
          <w:iCs/>
          <w:snapToGrid w:val="0"/>
          <w:sz w:val="22"/>
          <w:szCs w:val="22"/>
          <w:u w:val="single"/>
          <w:lang w:val="en-GB"/>
        </w:rPr>
        <w:t>s (DEDs)</w:t>
      </w:r>
      <w:r w:rsidRPr="0012704F">
        <w:rPr>
          <w:rFonts w:ascii="Arial" w:hAnsi="Arial" w:cs="Arial"/>
          <w:i/>
          <w:iCs/>
          <w:snapToGrid w:val="0"/>
          <w:sz w:val="22"/>
          <w:szCs w:val="22"/>
          <w:u w:val="single"/>
          <w:lang w:val="en-GB"/>
        </w:rPr>
        <w:t xml:space="preserve"> and cost estimates</w:t>
      </w:r>
      <w:r w:rsidR="575E150F" w:rsidRPr="0012704F">
        <w:rPr>
          <w:rFonts w:ascii="Arial" w:hAnsi="Arial" w:cs="Arial"/>
          <w:i/>
          <w:iCs/>
          <w:snapToGrid w:val="0"/>
          <w:sz w:val="22"/>
          <w:szCs w:val="22"/>
          <w:u w:val="single"/>
          <w:lang w:val="en-GB"/>
        </w:rPr>
        <w:t>,</w:t>
      </w:r>
      <w:r w:rsidR="575E150F" w:rsidRPr="0012704F">
        <w:rPr>
          <w:rFonts w:ascii="Arial" w:hAnsi="Arial" w:cs="Arial"/>
          <w:snapToGrid w:val="0"/>
          <w:sz w:val="22"/>
          <w:szCs w:val="22"/>
          <w:lang w:val="en-GB"/>
        </w:rPr>
        <w:t xml:space="preserve"> by: </w:t>
      </w:r>
    </w:p>
    <w:p w:rsidR="00C63F54" w:rsidRPr="0012704F" w:rsidRDefault="0029128F" w:rsidP="0029128F">
      <w:pPr>
        <w:pStyle w:val="ListParagraph"/>
        <w:numPr>
          <w:ilvl w:val="0"/>
          <w:numId w:val="55"/>
        </w:numPr>
        <w:jc w:val="both"/>
        <w:rPr>
          <w:rFonts w:ascii="Arial" w:hAnsi="Arial" w:cs="Arial"/>
          <w:snapToGrid w:val="0"/>
          <w:lang w:val="en-GB"/>
        </w:rPr>
      </w:pPr>
      <w:r w:rsidRPr="0012704F">
        <w:rPr>
          <w:rFonts w:ascii="Arial" w:hAnsi="Arial" w:cs="Arial"/>
          <w:snapToGrid w:val="0"/>
          <w:lang w:val="en-GB"/>
        </w:rPr>
        <w:t xml:space="preserve">preparing </w:t>
      </w:r>
      <w:r w:rsidR="006A5AC3" w:rsidRPr="0012704F">
        <w:rPr>
          <w:rFonts w:ascii="Arial" w:hAnsi="Arial" w:cs="Arial"/>
          <w:snapToGrid w:val="0"/>
          <w:lang w:val="en-GB"/>
        </w:rPr>
        <w:t xml:space="preserve">detailed designs, </w:t>
      </w:r>
      <w:r w:rsidR="008B5BE0" w:rsidRPr="0012704F">
        <w:rPr>
          <w:rFonts w:ascii="Arial" w:hAnsi="Arial" w:cs="Arial"/>
          <w:snapToGrid w:val="0"/>
          <w:lang w:val="en-GB"/>
        </w:rPr>
        <w:t xml:space="preserve">including supporting </w:t>
      </w:r>
      <w:r w:rsidR="006A5AC3" w:rsidRPr="0012704F">
        <w:rPr>
          <w:rFonts w:ascii="Arial" w:hAnsi="Arial" w:cs="Arial"/>
          <w:snapToGrid w:val="0"/>
          <w:lang w:val="en-GB"/>
        </w:rPr>
        <w:t xml:space="preserve">calculations, </w:t>
      </w:r>
      <w:r w:rsidR="00FA78E5" w:rsidRPr="0012704F">
        <w:rPr>
          <w:rFonts w:ascii="Arial" w:hAnsi="Arial" w:cs="Arial"/>
          <w:snapToGrid w:val="0"/>
          <w:lang w:val="en-GB"/>
        </w:rPr>
        <w:t xml:space="preserve">good for construction </w:t>
      </w:r>
      <w:r w:rsidR="007D3459" w:rsidRPr="0012704F">
        <w:rPr>
          <w:rFonts w:ascii="Arial" w:hAnsi="Arial" w:cs="Arial"/>
          <w:snapToGrid w:val="0"/>
          <w:lang w:val="en-GB"/>
        </w:rPr>
        <w:t xml:space="preserve">(GFC) </w:t>
      </w:r>
      <w:r w:rsidR="006A5AC3" w:rsidRPr="0012704F">
        <w:rPr>
          <w:rFonts w:ascii="Arial" w:hAnsi="Arial" w:cs="Arial"/>
          <w:snapToGrid w:val="0"/>
          <w:lang w:val="en-GB"/>
        </w:rPr>
        <w:t>drawings</w:t>
      </w:r>
      <w:r w:rsidR="00566043">
        <w:rPr>
          <w:rFonts w:ascii="Arial" w:hAnsi="Arial" w:cs="Arial"/>
          <w:snapToGrid w:val="0"/>
          <w:lang w:val="en-GB"/>
        </w:rPr>
        <w:t xml:space="preserve"> </w:t>
      </w:r>
      <w:r w:rsidR="00D705F4" w:rsidRPr="0012704F">
        <w:rPr>
          <w:rFonts w:ascii="Arial" w:hAnsi="Arial" w:cs="Arial"/>
          <w:snapToGrid w:val="0"/>
          <w:lang w:val="en-GB"/>
        </w:rPr>
        <w:t xml:space="preserve">for </w:t>
      </w:r>
      <w:r w:rsidR="00FA78E5" w:rsidRPr="0012704F">
        <w:rPr>
          <w:rFonts w:ascii="Arial" w:hAnsi="Arial" w:cs="Arial"/>
          <w:snapToGrid w:val="0"/>
          <w:lang w:val="en-GB"/>
        </w:rPr>
        <w:t xml:space="preserve">minimum </w:t>
      </w:r>
      <w:r w:rsidR="00D705F4" w:rsidRPr="0012704F">
        <w:rPr>
          <w:rFonts w:ascii="Arial" w:hAnsi="Arial" w:cs="Arial"/>
          <w:snapToGrid w:val="0"/>
          <w:lang w:val="en-GB"/>
        </w:rPr>
        <w:t>sub-project investments</w:t>
      </w:r>
      <w:r w:rsidR="00566043">
        <w:rPr>
          <w:rFonts w:ascii="Arial" w:hAnsi="Arial" w:cs="Arial"/>
          <w:snapToGrid w:val="0"/>
          <w:lang w:val="en-GB"/>
        </w:rPr>
        <w:t xml:space="preserve"> </w:t>
      </w:r>
      <w:r w:rsidR="00FA78E5" w:rsidRPr="0012704F">
        <w:rPr>
          <w:rFonts w:ascii="Arial" w:hAnsi="Arial" w:cs="Arial"/>
          <w:snapToGrid w:val="0"/>
          <w:lang w:val="en-GB"/>
        </w:rPr>
        <w:t xml:space="preserve">of </w:t>
      </w:r>
      <w:r w:rsidR="0058137B" w:rsidRPr="0012704F">
        <w:rPr>
          <w:rFonts w:ascii="Arial" w:hAnsi="Arial" w:cs="Arial"/>
          <w:snapToGrid w:val="0"/>
          <w:lang w:val="en-GB"/>
        </w:rPr>
        <w:t>USD50 million</w:t>
      </w:r>
      <w:r w:rsidR="00DE76D8" w:rsidRPr="0012704F">
        <w:rPr>
          <w:rStyle w:val="FootnoteReference"/>
          <w:rFonts w:ascii="Arial" w:hAnsi="Arial" w:cs="Arial"/>
          <w:snapToGrid w:val="0"/>
          <w:lang w:val="en-GB"/>
        </w:rPr>
        <w:footnoteReference w:id="9"/>
      </w:r>
      <w:r w:rsidR="008B0858" w:rsidRPr="0012704F">
        <w:rPr>
          <w:rFonts w:ascii="Arial" w:hAnsi="Arial" w:cs="Arial"/>
          <w:snapToGrid w:val="0"/>
          <w:lang w:val="en-GB"/>
        </w:rPr>
        <w:t>, including, but not limited to</w:t>
      </w:r>
      <w:r w:rsidR="00C63F54" w:rsidRPr="0012704F">
        <w:rPr>
          <w:rFonts w:ascii="Arial" w:hAnsi="Arial" w:cs="Arial"/>
          <w:snapToGrid w:val="0"/>
          <w:lang w:val="en-GB"/>
        </w:rPr>
        <w:t>:</w:t>
      </w:r>
    </w:p>
    <w:p w:rsidR="004107EC" w:rsidRPr="0012704F" w:rsidRDefault="004107EC" w:rsidP="00C63F54">
      <w:pPr>
        <w:pStyle w:val="ListParagraph"/>
        <w:numPr>
          <w:ilvl w:val="1"/>
          <w:numId w:val="55"/>
        </w:numPr>
        <w:jc w:val="both"/>
        <w:rPr>
          <w:rFonts w:ascii="Arial" w:hAnsi="Arial" w:cs="Arial"/>
          <w:snapToGrid w:val="0"/>
          <w:lang w:val="en-GB"/>
        </w:rPr>
      </w:pPr>
      <w:r w:rsidRPr="0012704F">
        <w:rPr>
          <w:rFonts w:ascii="Arial" w:hAnsi="Arial" w:cs="Arial"/>
          <w:snapToGrid w:val="0"/>
          <w:lang w:val="en-GB"/>
        </w:rPr>
        <w:t>transfer stations;</w:t>
      </w:r>
    </w:p>
    <w:p w:rsidR="00C63F54" w:rsidRPr="0012704F" w:rsidRDefault="00103FD3" w:rsidP="00C63F54">
      <w:pPr>
        <w:pStyle w:val="ListParagraph"/>
        <w:numPr>
          <w:ilvl w:val="1"/>
          <w:numId w:val="55"/>
        </w:numPr>
        <w:jc w:val="both"/>
        <w:rPr>
          <w:rFonts w:ascii="Arial" w:hAnsi="Arial" w:cs="Arial"/>
          <w:snapToGrid w:val="0"/>
          <w:lang w:val="en-GB"/>
        </w:rPr>
      </w:pPr>
      <w:r w:rsidRPr="0012704F">
        <w:rPr>
          <w:rFonts w:ascii="Arial" w:hAnsi="Arial" w:cs="Arial"/>
          <w:snapToGrid w:val="0"/>
          <w:lang w:val="en-GB"/>
        </w:rPr>
        <w:lastRenderedPageBreak/>
        <w:t>landfill</w:t>
      </w:r>
      <w:r w:rsidR="00C63F54" w:rsidRPr="0012704F">
        <w:rPr>
          <w:rFonts w:ascii="Arial" w:hAnsi="Arial" w:cs="Arial"/>
          <w:snapToGrid w:val="0"/>
          <w:lang w:val="en-GB"/>
        </w:rPr>
        <w:t xml:space="preserve"> improvement/establishment</w:t>
      </w:r>
      <w:r w:rsidR="00296AAD" w:rsidRPr="0012704F">
        <w:rPr>
          <w:rFonts w:ascii="Arial" w:hAnsi="Arial" w:cs="Arial"/>
          <w:snapToGrid w:val="0"/>
          <w:lang w:val="en-GB"/>
        </w:rPr>
        <w:t xml:space="preserve"> cover</w:t>
      </w:r>
      <w:r w:rsidR="00C63F54" w:rsidRPr="0012704F">
        <w:rPr>
          <w:rFonts w:ascii="Arial" w:hAnsi="Arial" w:cs="Arial"/>
          <w:snapToGrid w:val="0"/>
          <w:lang w:val="en-GB"/>
        </w:rPr>
        <w:t>ing</w:t>
      </w:r>
      <w:r w:rsidR="00566043">
        <w:rPr>
          <w:rFonts w:ascii="Arial" w:hAnsi="Arial" w:cs="Arial"/>
          <w:snapToGrid w:val="0"/>
          <w:lang w:val="en-GB"/>
        </w:rPr>
        <w:t xml:space="preserve"> </w:t>
      </w:r>
      <w:r w:rsidR="00050FF6" w:rsidRPr="0012704F">
        <w:rPr>
          <w:rFonts w:ascii="Arial" w:hAnsi="Arial" w:cs="Arial"/>
          <w:snapToGrid w:val="0"/>
          <w:lang w:val="en-GB"/>
        </w:rPr>
        <w:t xml:space="preserve">earthworks/soil provision for cover material, liner systems, </w:t>
      </w:r>
      <w:r w:rsidR="00F50A79" w:rsidRPr="0012704F">
        <w:rPr>
          <w:rFonts w:ascii="Arial" w:hAnsi="Arial" w:cs="Arial"/>
          <w:snapToGrid w:val="0"/>
          <w:lang w:val="en-GB"/>
        </w:rPr>
        <w:t xml:space="preserve">leachate collection and treatment, gas vent systems, </w:t>
      </w:r>
      <w:r w:rsidR="00916E10" w:rsidRPr="0012704F">
        <w:rPr>
          <w:rFonts w:ascii="Arial" w:hAnsi="Arial" w:cs="Arial"/>
          <w:snapToGrid w:val="0"/>
          <w:lang w:val="en-GB"/>
        </w:rPr>
        <w:t>storm water and ground water drainage, control rooms and weighbridges, access and internal service roads</w:t>
      </w:r>
      <w:r w:rsidR="00F939A7" w:rsidRPr="0012704F">
        <w:rPr>
          <w:rFonts w:ascii="Arial" w:hAnsi="Arial" w:cs="Arial"/>
          <w:snapToGrid w:val="0"/>
          <w:lang w:val="en-GB"/>
        </w:rPr>
        <w:t xml:space="preserve">, all </w:t>
      </w:r>
      <w:r w:rsidR="001A083B" w:rsidRPr="0012704F">
        <w:rPr>
          <w:rFonts w:ascii="Arial" w:hAnsi="Arial" w:cs="Arial"/>
          <w:snapToGrid w:val="0"/>
          <w:lang w:val="en-GB"/>
        </w:rPr>
        <w:t>MEP (mech</w:t>
      </w:r>
      <w:r w:rsidR="00EC729D" w:rsidRPr="0012704F">
        <w:rPr>
          <w:rFonts w:ascii="Arial" w:hAnsi="Arial" w:cs="Arial"/>
          <w:snapToGrid w:val="0"/>
          <w:lang w:val="en-GB"/>
        </w:rPr>
        <w:t>anical, electrical, plumbing)</w:t>
      </w:r>
      <w:r w:rsidR="00F939A7" w:rsidRPr="0012704F">
        <w:rPr>
          <w:rFonts w:ascii="Arial" w:hAnsi="Arial" w:cs="Arial"/>
          <w:snapToGrid w:val="0"/>
          <w:lang w:val="en-GB"/>
        </w:rPr>
        <w:t xml:space="preserve"> drawings</w:t>
      </w:r>
      <w:r w:rsidR="00C63F54" w:rsidRPr="0012704F">
        <w:rPr>
          <w:rFonts w:ascii="Arial" w:hAnsi="Arial" w:cs="Arial"/>
          <w:snapToGrid w:val="0"/>
          <w:lang w:val="en-GB"/>
        </w:rPr>
        <w:t>;</w:t>
      </w:r>
    </w:p>
    <w:p w:rsidR="00B94779" w:rsidRPr="0012704F" w:rsidRDefault="00837C81" w:rsidP="00C63F54">
      <w:pPr>
        <w:pStyle w:val="ListParagraph"/>
        <w:numPr>
          <w:ilvl w:val="1"/>
          <w:numId w:val="55"/>
        </w:numPr>
        <w:jc w:val="both"/>
        <w:rPr>
          <w:rFonts w:ascii="Arial" w:hAnsi="Arial" w:cs="Arial"/>
          <w:snapToGrid w:val="0"/>
          <w:lang w:val="en-GB"/>
        </w:rPr>
      </w:pPr>
      <w:r w:rsidRPr="0012704F">
        <w:rPr>
          <w:rFonts w:ascii="Arial" w:hAnsi="Arial" w:cs="Arial"/>
          <w:snapToGrid w:val="0"/>
          <w:lang w:val="en-GB"/>
        </w:rPr>
        <w:t xml:space="preserve">manual/mechanized </w:t>
      </w:r>
      <w:r w:rsidR="00CA5BC6" w:rsidRPr="0012704F">
        <w:rPr>
          <w:rFonts w:ascii="Arial" w:hAnsi="Arial" w:cs="Arial"/>
          <w:snapToGrid w:val="0"/>
          <w:lang w:val="en-GB"/>
        </w:rPr>
        <w:t xml:space="preserve">Material </w:t>
      </w:r>
      <w:r w:rsidR="00903F92" w:rsidRPr="0012704F">
        <w:rPr>
          <w:rFonts w:ascii="Arial" w:hAnsi="Arial" w:cs="Arial"/>
          <w:snapToGrid w:val="0"/>
          <w:lang w:val="en-GB"/>
        </w:rPr>
        <w:t>Recovery Facilities covering site layouts</w:t>
      </w:r>
      <w:r w:rsidR="00057DCC" w:rsidRPr="0012704F">
        <w:rPr>
          <w:rFonts w:ascii="Arial" w:hAnsi="Arial" w:cs="Arial"/>
          <w:snapToGrid w:val="0"/>
          <w:lang w:val="en-GB"/>
        </w:rPr>
        <w:t xml:space="preserve"> detailing </w:t>
      </w:r>
      <w:r w:rsidR="00BD4429" w:rsidRPr="0012704F">
        <w:rPr>
          <w:rFonts w:ascii="Arial" w:hAnsi="Arial" w:cs="Arial"/>
          <w:snapToGrid w:val="0"/>
          <w:lang w:val="en-GB"/>
        </w:rPr>
        <w:t xml:space="preserve">all relevant areas (receiving/tipping, sorting/processing, recyclables storage, </w:t>
      </w:r>
      <w:r w:rsidR="000713C0" w:rsidRPr="0012704F">
        <w:rPr>
          <w:rFonts w:ascii="Arial" w:hAnsi="Arial" w:cs="Arial"/>
          <w:snapToGrid w:val="0"/>
          <w:lang w:val="en-GB"/>
        </w:rPr>
        <w:t>residual storage, loading of recyclables/residuals, offices)</w:t>
      </w:r>
      <w:r w:rsidRPr="0012704F">
        <w:rPr>
          <w:rFonts w:ascii="Arial" w:hAnsi="Arial" w:cs="Arial"/>
          <w:snapToGrid w:val="0"/>
          <w:lang w:val="en-GB"/>
        </w:rPr>
        <w:t>;</w:t>
      </w:r>
      <w:r w:rsidR="00057DCC" w:rsidRPr="0012704F">
        <w:rPr>
          <w:rFonts w:ascii="Arial" w:hAnsi="Arial" w:cs="Arial"/>
          <w:snapToGrid w:val="0"/>
          <w:lang w:val="en-GB"/>
        </w:rPr>
        <w:t xml:space="preserve"> structural drawings,</w:t>
      </w:r>
      <w:r w:rsidR="00903F92" w:rsidRPr="0012704F">
        <w:rPr>
          <w:rFonts w:ascii="Arial" w:hAnsi="Arial" w:cs="Arial"/>
          <w:snapToGrid w:val="0"/>
          <w:lang w:val="en-GB"/>
        </w:rPr>
        <w:t xml:space="preserve"> fencing, </w:t>
      </w:r>
      <w:r w:rsidR="001A69D7" w:rsidRPr="0012704F">
        <w:rPr>
          <w:rFonts w:ascii="Arial" w:hAnsi="Arial" w:cs="Arial"/>
          <w:snapToGrid w:val="0"/>
          <w:lang w:val="en-GB"/>
        </w:rPr>
        <w:t xml:space="preserve">access and internal roads, sorting lines and conveyor systems, hoppers, </w:t>
      </w:r>
      <w:r w:rsidR="008054F3" w:rsidRPr="0012704F">
        <w:rPr>
          <w:rFonts w:ascii="Arial" w:hAnsi="Arial" w:cs="Arial"/>
          <w:snapToGrid w:val="0"/>
          <w:lang w:val="en-GB"/>
        </w:rPr>
        <w:t>trommels, magnetic separators, bottle perforators, balers, weighbridges</w:t>
      </w:r>
      <w:r w:rsidR="0062575F" w:rsidRPr="0012704F">
        <w:rPr>
          <w:rFonts w:ascii="Arial" w:hAnsi="Arial" w:cs="Arial"/>
          <w:snapToGrid w:val="0"/>
          <w:lang w:val="en-GB"/>
        </w:rPr>
        <w:t xml:space="preserve"> and weighing scales</w:t>
      </w:r>
      <w:r w:rsidR="00EC729D" w:rsidRPr="0012704F">
        <w:rPr>
          <w:rFonts w:ascii="Arial" w:hAnsi="Arial" w:cs="Arial"/>
          <w:snapToGrid w:val="0"/>
          <w:lang w:val="en-GB"/>
        </w:rPr>
        <w:t>, all drawings</w:t>
      </w:r>
      <w:r w:rsidR="00612584" w:rsidRPr="0012704F">
        <w:rPr>
          <w:rFonts w:ascii="Arial" w:hAnsi="Arial" w:cs="Arial"/>
          <w:snapToGrid w:val="0"/>
          <w:lang w:val="en-GB"/>
        </w:rPr>
        <w:t xml:space="preserve"> for MEP and telecommunications systems</w:t>
      </w:r>
      <w:r w:rsidR="0097368F" w:rsidRPr="0012704F">
        <w:rPr>
          <w:rFonts w:ascii="Arial" w:hAnsi="Arial" w:cs="Arial"/>
          <w:snapToGrid w:val="0"/>
          <w:lang w:val="en-GB"/>
        </w:rPr>
        <w:t>.</w:t>
      </w:r>
    </w:p>
    <w:p w:rsidR="00272732" w:rsidRPr="0012704F" w:rsidRDefault="00272732" w:rsidP="00B10405">
      <w:pPr>
        <w:pStyle w:val="ListParagraph"/>
        <w:numPr>
          <w:ilvl w:val="1"/>
          <w:numId w:val="55"/>
        </w:numPr>
        <w:jc w:val="both"/>
        <w:rPr>
          <w:rFonts w:ascii="Arial" w:hAnsi="Arial" w:cs="Arial"/>
          <w:snapToGrid w:val="0"/>
          <w:lang w:val="en-GB"/>
        </w:rPr>
      </w:pPr>
      <w:r w:rsidRPr="0012704F">
        <w:rPr>
          <w:rFonts w:ascii="Arial" w:hAnsi="Arial" w:cs="Arial"/>
          <w:snapToGrid w:val="0"/>
          <w:lang w:val="en-GB"/>
        </w:rPr>
        <w:t xml:space="preserve">Waste-to-Energy plants covering </w:t>
      </w:r>
      <w:r w:rsidR="00BA3600" w:rsidRPr="0012704F">
        <w:rPr>
          <w:rFonts w:ascii="Arial" w:hAnsi="Arial" w:cs="Arial"/>
          <w:snapToGrid w:val="0"/>
          <w:lang w:val="en-GB"/>
        </w:rPr>
        <w:t xml:space="preserve">site layouts, </w:t>
      </w:r>
      <w:r w:rsidR="00817F82" w:rsidRPr="0012704F">
        <w:rPr>
          <w:rFonts w:ascii="Arial" w:hAnsi="Arial" w:cs="Arial"/>
          <w:snapToGrid w:val="0"/>
          <w:lang w:val="en-GB"/>
        </w:rPr>
        <w:t>civil and structural drawings</w:t>
      </w:r>
      <w:r w:rsidR="00D35666" w:rsidRPr="0012704F">
        <w:rPr>
          <w:rFonts w:ascii="Arial" w:hAnsi="Arial" w:cs="Arial"/>
          <w:snapToGrid w:val="0"/>
          <w:lang w:val="en-GB"/>
        </w:rPr>
        <w:t xml:space="preserve"> for all buildings (</w:t>
      </w:r>
      <w:r w:rsidR="00662914" w:rsidRPr="0012704F">
        <w:rPr>
          <w:rFonts w:ascii="Arial" w:hAnsi="Arial" w:cs="Arial"/>
          <w:snapToGrid w:val="0"/>
          <w:lang w:val="en-GB"/>
        </w:rPr>
        <w:t>administrative, bunker, delivery hall etc.)</w:t>
      </w:r>
      <w:r w:rsidR="00817F82" w:rsidRPr="0012704F">
        <w:rPr>
          <w:rFonts w:ascii="Arial" w:hAnsi="Arial" w:cs="Arial"/>
          <w:snapToGrid w:val="0"/>
          <w:lang w:val="en-GB"/>
        </w:rPr>
        <w:t>, access and internal service roads</w:t>
      </w:r>
      <w:r w:rsidR="009F6950" w:rsidRPr="0012704F">
        <w:rPr>
          <w:rFonts w:ascii="Arial" w:hAnsi="Arial" w:cs="Arial"/>
          <w:snapToGrid w:val="0"/>
          <w:lang w:val="en-GB"/>
        </w:rPr>
        <w:t>,</w:t>
      </w:r>
      <w:r w:rsidR="00566043">
        <w:rPr>
          <w:rFonts w:ascii="Arial" w:hAnsi="Arial" w:cs="Arial"/>
          <w:snapToGrid w:val="0"/>
          <w:lang w:val="en-GB"/>
        </w:rPr>
        <w:t xml:space="preserve"> </w:t>
      </w:r>
      <w:r w:rsidR="002A2706" w:rsidRPr="0012704F">
        <w:rPr>
          <w:rFonts w:ascii="Arial" w:hAnsi="Arial" w:cs="Arial"/>
          <w:snapToGrid w:val="0"/>
          <w:lang w:val="en-GB"/>
        </w:rPr>
        <w:t>all drawings</w:t>
      </w:r>
      <w:r w:rsidR="009F6950" w:rsidRPr="0012704F">
        <w:rPr>
          <w:rFonts w:ascii="Arial" w:hAnsi="Arial" w:cs="Arial"/>
          <w:snapToGrid w:val="0"/>
          <w:lang w:val="en-GB"/>
        </w:rPr>
        <w:t xml:space="preserve"> for MEP and </w:t>
      </w:r>
      <w:r w:rsidR="00056205" w:rsidRPr="0012704F">
        <w:rPr>
          <w:rFonts w:ascii="Arial" w:hAnsi="Arial" w:cs="Arial"/>
          <w:snapToGrid w:val="0"/>
          <w:lang w:val="en-GB"/>
        </w:rPr>
        <w:t>telecommunications system</w:t>
      </w:r>
      <w:r w:rsidR="009F6950" w:rsidRPr="0012704F">
        <w:rPr>
          <w:rFonts w:ascii="Arial" w:hAnsi="Arial" w:cs="Arial"/>
          <w:snapToGrid w:val="0"/>
          <w:lang w:val="en-GB"/>
        </w:rPr>
        <w:t>s</w:t>
      </w:r>
      <w:r w:rsidR="00056205" w:rsidRPr="0012704F">
        <w:rPr>
          <w:rFonts w:ascii="Arial" w:hAnsi="Arial" w:cs="Arial"/>
          <w:snapToGrid w:val="0"/>
          <w:lang w:val="en-GB"/>
        </w:rPr>
        <w:t>,</w:t>
      </w:r>
      <w:r w:rsidR="002A2706" w:rsidRPr="0012704F">
        <w:rPr>
          <w:rFonts w:ascii="Arial" w:hAnsi="Arial" w:cs="Arial"/>
          <w:snapToGrid w:val="0"/>
          <w:lang w:val="en-GB"/>
        </w:rPr>
        <w:t xml:space="preserve"> power </w:t>
      </w:r>
      <w:r w:rsidR="00060F6E" w:rsidRPr="0012704F">
        <w:rPr>
          <w:rFonts w:ascii="Arial" w:hAnsi="Arial" w:cs="Arial"/>
          <w:snapToGrid w:val="0"/>
          <w:lang w:val="en-GB"/>
        </w:rPr>
        <w:t>supply</w:t>
      </w:r>
      <w:r w:rsidR="00724852" w:rsidRPr="0012704F">
        <w:rPr>
          <w:rFonts w:ascii="Arial" w:hAnsi="Arial" w:cs="Arial"/>
          <w:snapToGrid w:val="0"/>
          <w:lang w:val="en-GB"/>
        </w:rPr>
        <w:t xml:space="preserve"> (own power production and genset),</w:t>
      </w:r>
      <w:r w:rsidR="009F6950" w:rsidRPr="0012704F">
        <w:rPr>
          <w:rFonts w:ascii="Arial" w:hAnsi="Arial" w:cs="Arial"/>
          <w:snapToGrid w:val="0"/>
          <w:lang w:val="en-GB"/>
        </w:rPr>
        <w:t xml:space="preserve">combustion system, </w:t>
      </w:r>
      <w:r w:rsidR="000A6332" w:rsidRPr="0012704F">
        <w:rPr>
          <w:rFonts w:ascii="Arial" w:hAnsi="Arial" w:cs="Arial"/>
          <w:snapToGrid w:val="0"/>
          <w:lang w:val="en-GB"/>
        </w:rPr>
        <w:t>process control</w:t>
      </w:r>
      <w:r w:rsidR="004741F1" w:rsidRPr="0012704F">
        <w:rPr>
          <w:rFonts w:ascii="Arial" w:hAnsi="Arial" w:cs="Arial"/>
          <w:snapToGrid w:val="0"/>
          <w:lang w:val="en-GB"/>
        </w:rPr>
        <w:t xml:space="preserve"> systems, fire safety measures</w:t>
      </w:r>
      <w:r w:rsidR="006C3AE4" w:rsidRPr="0012704F">
        <w:rPr>
          <w:rFonts w:ascii="Arial" w:hAnsi="Arial" w:cs="Arial"/>
          <w:snapToGrid w:val="0"/>
          <w:lang w:val="en-GB"/>
        </w:rPr>
        <w:t xml:space="preserve">, </w:t>
      </w:r>
      <w:r w:rsidR="4E048DA3" w:rsidRPr="0012704F">
        <w:rPr>
          <w:rFonts w:ascii="Arial" w:hAnsi="Arial" w:cs="Arial"/>
          <w:snapToGrid w:val="0"/>
          <w:lang w:val="en-GB"/>
        </w:rPr>
        <w:t>air pollution control systems</w:t>
      </w:r>
      <w:r w:rsidR="1014B004" w:rsidRPr="0012704F">
        <w:rPr>
          <w:rFonts w:ascii="Arial" w:hAnsi="Arial" w:cs="Arial"/>
          <w:snapToGrid w:val="0"/>
          <w:lang w:val="en-GB"/>
        </w:rPr>
        <w:t xml:space="preserve"> (dioxin and furan emissions)</w:t>
      </w:r>
      <w:r w:rsidR="4E048DA3" w:rsidRPr="0012704F">
        <w:rPr>
          <w:rFonts w:ascii="Arial" w:hAnsi="Arial" w:cs="Arial"/>
          <w:snapToGrid w:val="0"/>
          <w:lang w:val="en-GB"/>
        </w:rPr>
        <w:t>,</w:t>
      </w:r>
      <w:r w:rsidR="006C3AE4" w:rsidRPr="0012704F">
        <w:rPr>
          <w:rFonts w:ascii="Arial" w:hAnsi="Arial" w:cs="Arial"/>
          <w:snapToGrid w:val="0"/>
          <w:lang w:val="en-GB"/>
        </w:rPr>
        <w:t xml:space="preserve"> waste water treatment</w:t>
      </w:r>
      <w:r w:rsidR="13F62CB0" w:rsidRPr="0012704F">
        <w:rPr>
          <w:rFonts w:ascii="Arial" w:hAnsi="Arial" w:cs="Arial"/>
          <w:snapToGrid w:val="0"/>
          <w:lang w:val="en-GB"/>
        </w:rPr>
        <w:t>, fly-ash management,</w:t>
      </w:r>
      <w:r w:rsidR="00566043">
        <w:rPr>
          <w:rFonts w:ascii="Arial" w:hAnsi="Arial" w:cs="Arial"/>
          <w:snapToGrid w:val="0"/>
          <w:lang w:val="en-GB"/>
        </w:rPr>
        <w:t xml:space="preserve"> </w:t>
      </w:r>
      <w:r w:rsidR="009F6950" w:rsidRPr="0012704F">
        <w:rPr>
          <w:rFonts w:ascii="Arial" w:hAnsi="Arial" w:cs="Arial"/>
          <w:snapToGrid w:val="0"/>
          <w:lang w:val="en-GB"/>
        </w:rPr>
        <w:t xml:space="preserve">prevention of </w:t>
      </w:r>
      <w:r w:rsidR="003A21AA" w:rsidRPr="0012704F">
        <w:rPr>
          <w:rFonts w:ascii="Arial" w:hAnsi="Arial" w:cs="Arial"/>
          <w:snapToGrid w:val="0"/>
          <w:lang w:val="en-GB"/>
        </w:rPr>
        <w:t>chemical leakage</w:t>
      </w:r>
      <w:r w:rsidR="00220E45" w:rsidRPr="0012704F">
        <w:rPr>
          <w:rFonts w:ascii="Arial" w:hAnsi="Arial" w:cs="Arial"/>
          <w:snapToGrid w:val="0"/>
          <w:lang w:val="en-GB"/>
        </w:rPr>
        <w:t xml:space="preserve">, </w:t>
      </w:r>
      <w:r w:rsidR="00817F82" w:rsidRPr="0012704F">
        <w:rPr>
          <w:rFonts w:ascii="Arial" w:hAnsi="Arial" w:cs="Arial"/>
          <w:snapToGrid w:val="0"/>
          <w:lang w:val="en-GB"/>
        </w:rPr>
        <w:t xml:space="preserve">arrangements for </w:t>
      </w:r>
      <w:r w:rsidR="00220E45" w:rsidRPr="0012704F">
        <w:rPr>
          <w:rFonts w:ascii="Arial" w:hAnsi="Arial" w:cs="Arial"/>
          <w:snapToGrid w:val="0"/>
          <w:lang w:val="en-GB"/>
        </w:rPr>
        <w:t>cooling water supply</w:t>
      </w:r>
      <w:r w:rsidR="00745309" w:rsidRPr="0012704F">
        <w:rPr>
          <w:rFonts w:ascii="Arial" w:hAnsi="Arial" w:cs="Arial"/>
          <w:snapToGrid w:val="0"/>
          <w:lang w:val="en-GB"/>
        </w:rPr>
        <w:t>,</w:t>
      </w:r>
      <w:r w:rsidR="00817F82" w:rsidRPr="0012704F">
        <w:rPr>
          <w:rFonts w:ascii="Arial" w:hAnsi="Arial" w:cs="Arial"/>
          <w:snapToGrid w:val="0"/>
          <w:lang w:val="en-GB"/>
        </w:rPr>
        <w:t xml:space="preserve"> monitoring and control systems</w:t>
      </w:r>
      <w:r w:rsidR="004741F1" w:rsidRPr="0012704F">
        <w:rPr>
          <w:rFonts w:ascii="Arial" w:hAnsi="Arial" w:cs="Arial"/>
          <w:snapToGrid w:val="0"/>
          <w:lang w:val="en-GB"/>
        </w:rPr>
        <w:t>.</w:t>
      </w:r>
    </w:p>
    <w:p w:rsidR="0062575F" w:rsidRPr="0012704F" w:rsidRDefault="0062575F" w:rsidP="0029128F">
      <w:pPr>
        <w:pStyle w:val="ListParagraph"/>
        <w:numPr>
          <w:ilvl w:val="0"/>
          <w:numId w:val="55"/>
        </w:numPr>
        <w:jc w:val="both"/>
        <w:rPr>
          <w:rFonts w:ascii="Arial" w:hAnsi="Arial" w:cs="Arial"/>
          <w:snapToGrid w:val="0"/>
          <w:lang w:val="en-GB"/>
        </w:rPr>
      </w:pPr>
      <w:r w:rsidRPr="0012704F">
        <w:rPr>
          <w:rFonts w:ascii="Arial" w:hAnsi="Arial" w:cs="Arial"/>
          <w:snapToGrid w:val="0"/>
          <w:lang w:val="en-GB"/>
        </w:rPr>
        <w:t>Detailed cost estimate</w:t>
      </w:r>
      <w:r w:rsidR="009B027A" w:rsidRPr="0012704F">
        <w:rPr>
          <w:rFonts w:ascii="Arial" w:hAnsi="Arial" w:cs="Arial"/>
          <w:snapToGrid w:val="0"/>
          <w:lang w:val="en-GB"/>
        </w:rPr>
        <w:t>s</w:t>
      </w:r>
      <w:r w:rsidRPr="0012704F">
        <w:rPr>
          <w:rFonts w:ascii="Arial" w:hAnsi="Arial" w:cs="Arial"/>
          <w:snapToGrid w:val="0"/>
          <w:lang w:val="en-GB"/>
        </w:rPr>
        <w:t xml:space="preserve"> for capex</w:t>
      </w:r>
      <w:r w:rsidR="00662914" w:rsidRPr="0012704F">
        <w:rPr>
          <w:rFonts w:ascii="Arial" w:hAnsi="Arial" w:cs="Arial"/>
          <w:snapToGrid w:val="0"/>
          <w:lang w:val="en-GB"/>
        </w:rPr>
        <w:t xml:space="preserve"> and opex</w:t>
      </w:r>
      <w:r w:rsidR="00746B22" w:rsidRPr="0012704F">
        <w:rPr>
          <w:rFonts w:ascii="Arial" w:hAnsi="Arial" w:cs="Arial"/>
          <w:snapToGrid w:val="0"/>
          <w:lang w:val="en-GB"/>
        </w:rPr>
        <w:t>;</w:t>
      </w:r>
    </w:p>
    <w:p w:rsidR="0029128F" w:rsidRPr="0012704F" w:rsidRDefault="7A75E70B" w:rsidP="00F62B8D">
      <w:pPr>
        <w:numPr>
          <w:ilvl w:val="0"/>
          <w:numId w:val="71"/>
        </w:numPr>
        <w:spacing w:line="276" w:lineRule="auto"/>
        <w:jc w:val="both"/>
        <w:rPr>
          <w:rFonts w:ascii="Arial" w:hAnsi="Arial" w:cs="Arial"/>
          <w:snapToGrid w:val="0"/>
          <w:lang w:val="en-GB"/>
        </w:rPr>
      </w:pPr>
      <w:r w:rsidRPr="0012704F">
        <w:rPr>
          <w:rFonts w:ascii="Arial" w:hAnsi="Arial" w:cs="Arial"/>
          <w:i/>
          <w:iCs/>
          <w:snapToGrid w:val="0"/>
          <w:sz w:val="22"/>
          <w:szCs w:val="22"/>
          <w:u w:val="single"/>
          <w:lang w:val="en-GB"/>
        </w:rPr>
        <w:t>Procurement</w:t>
      </w:r>
      <w:r w:rsidR="575E150F" w:rsidRPr="0012704F">
        <w:rPr>
          <w:rFonts w:ascii="Arial" w:hAnsi="Arial" w:cs="Arial"/>
          <w:snapToGrid w:val="0"/>
          <w:lang w:val="en-GB"/>
        </w:rPr>
        <w:t>, by:</w:t>
      </w:r>
    </w:p>
    <w:p w:rsidR="009C7966" w:rsidRPr="0012704F" w:rsidRDefault="009C7966" w:rsidP="00B10405">
      <w:pPr>
        <w:pStyle w:val="ListParagraph"/>
        <w:numPr>
          <w:ilvl w:val="0"/>
          <w:numId w:val="56"/>
        </w:numPr>
        <w:jc w:val="both"/>
        <w:rPr>
          <w:rFonts w:ascii="Arial" w:hAnsi="Arial" w:cs="Arial"/>
          <w:snapToGrid w:val="0"/>
          <w:lang w:val="en-GB"/>
        </w:rPr>
      </w:pPr>
      <w:r w:rsidRPr="0012704F">
        <w:rPr>
          <w:rFonts w:ascii="Arial" w:hAnsi="Arial" w:cs="Arial"/>
          <w:snapToGrid w:val="0"/>
          <w:lang w:val="en-GB"/>
        </w:rPr>
        <w:t>preparing the technical specifications for the procurement of all goods and works for the investment projects</w:t>
      </w:r>
      <w:r w:rsidR="00FF59A2" w:rsidRPr="0012704F">
        <w:rPr>
          <w:rFonts w:ascii="Arial" w:hAnsi="Arial" w:cs="Arial"/>
          <w:snapToGrid w:val="0"/>
          <w:lang w:val="en-GB"/>
        </w:rPr>
        <w:t xml:space="preserve"> for which detailed designs have been prepared under </w:t>
      </w:r>
      <w:r w:rsidR="00236328" w:rsidRPr="0012704F">
        <w:rPr>
          <w:rFonts w:ascii="Arial" w:hAnsi="Arial" w:cs="Arial"/>
          <w:snapToGrid w:val="0"/>
          <w:lang w:val="en-GB"/>
        </w:rPr>
        <w:t xml:space="preserve">point </w:t>
      </w:r>
      <w:r w:rsidR="00FF59A2" w:rsidRPr="0012704F">
        <w:rPr>
          <w:rFonts w:ascii="Arial" w:hAnsi="Arial" w:cs="Arial"/>
          <w:snapToGrid w:val="0"/>
          <w:lang w:val="en-GB"/>
        </w:rPr>
        <w:t>e. (i)</w:t>
      </w:r>
      <w:r w:rsidRPr="0012704F">
        <w:rPr>
          <w:rFonts w:ascii="Arial" w:hAnsi="Arial" w:cs="Arial"/>
          <w:snapToGrid w:val="0"/>
          <w:lang w:val="en-GB"/>
        </w:rPr>
        <w:t>;</w:t>
      </w:r>
    </w:p>
    <w:p w:rsidR="0029128F" w:rsidRPr="0012704F" w:rsidRDefault="009C7966" w:rsidP="009C7966">
      <w:pPr>
        <w:pStyle w:val="ListParagraph"/>
        <w:numPr>
          <w:ilvl w:val="0"/>
          <w:numId w:val="56"/>
        </w:numPr>
        <w:jc w:val="both"/>
        <w:rPr>
          <w:rFonts w:ascii="Arial" w:hAnsi="Arial" w:cs="Arial"/>
          <w:snapToGrid w:val="0"/>
          <w:lang w:val="en-GB"/>
        </w:rPr>
      </w:pPr>
      <w:r w:rsidRPr="0012704F">
        <w:rPr>
          <w:rFonts w:ascii="Arial" w:hAnsi="Arial" w:cs="Arial"/>
          <w:snapToGrid w:val="0"/>
          <w:lang w:val="en-GB"/>
        </w:rPr>
        <w:t>p</w:t>
      </w:r>
      <w:r w:rsidR="0029128F" w:rsidRPr="0012704F">
        <w:rPr>
          <w:rFonts w:ascii="Arial" w:hAnsi="Arial" w:cs="Arial"/>
          <w:snapToGrid w:val="0"/>
          <w:lang w:val="en-GB"/>
        </w:rPr>
        <w:t xml:space="preserve">reparing </w:t>
      </w:r>
      <w:r w:rsidR="00A87C71" w:rsidRPr="0012704F">
        <w:rPr>
          <w:rFonts w:ascii="Arial" w:hAnsi="Arial" w:cs="Arial"/>
          <w:snapToGrid w:val="0"/>
          <w:lang w:val="en-GB"/>
        </w:rPr>
        <w:t xml:space="preserve">tender documents for </w:t>
      </w:r>
      <w:r w:rsidR="00236328" w:rsidRPr="0012704F">
        <w:rPr>
          <w:rFonts w:ascii="Arial" w:hAnsi="Arial" w:cs="Arial"/>
          <w:lang w:val="en-GB"/>
        </w:rPr>
        <w:t xml:space="preserve">those same </w:t>
      </w:r>
      <w:r w:rsidR="00A87C71" w:rsidRPr="0012704F">
        <w:rPr>
          <w:rFonts w:ascii="Arial" w:hAnsi="Arial" w:cs="Arial"/>
          <w:snapToGrid w:val="0"/>
          <w:lang w:val="en-GB"/>
        </w:rPr>
        <w:t>sub-project investments</w:t>
      </w:r>
      <w:r w:rsidR="0029128F" w:rsidRPr="0012704F">
        <w:rPr>
          <w:rFonts w:ascii="Arial" w:hAnsi="Arial" w:cs="Arial"/>
          <w:snapToGrid w:val="0"/>
          <w:lang w:val="en-GB"/>
        </w:rPr>
        <w:t>, in compliance with AIIB’s</w:t>
      </w:r>
      <w:r w:rsidR="00566043">
        <w:rPr>
          <w:rFonts w:ascii="Arial" w:hAnsi="Arial" w:cs="Arial"/>
          <w:snapToGrid w:val="0"/>
          <w:lang w:val="en-GB"/>
        </w:rPr>
        <w:t xml:space="preserve"> </w:t>
      </w:r>
      <w:r w:rsidR="0029128F" w:rsidRPr="0012704F">
        <w:rPr>
          <w:rFonts w:ascii="Arial" w:hAnsi="Arial" w:cs="Arial"/>
          <w:i/>
          <w:iCs/>
          <w:snapToGrid w:val="0"/>
          <w:lang w:val="en-GB"/>
        </w:rPr>
        <w:t>Procurement Policy</w:t>
      </w:r>
      <w:r w:rsidR="0029128F" w:rsidRPr="0012704F">
        <w:rPr>
          <w:rFonts w:ascii="Arial" w:hAnsi="Arial" w:cs="Arial"/>
          <w:snapToGrid w:val="0"/>
          <w:lang w:val="en-GB"/>
        </w:rPr>
        <w:t xml:space="preserve"> and </w:t>
      </w:r>
      <w:r w:rsidR="0029128F" w:rsidRPr="0012704F">
        <w:rPr>
          <w:rFonts w:ascii="Arial" w:hAnsi="Arial" w:cs="Arial"/>
          <w:i/>
          <w:iCs/>
          <w:snapToGrid w:val="0"/>
          <w:lang w:val="en-GB"/>
        </w:rPr>
        <w:t>Interim Operational Directive on Procurement Instructions for Recipients</w:t>
      </w:r>
      <w:r w:rsidR="0029128F" w:rsidRPr="0012704F">
        <w:rPr>
          <w:rFonts w:ascii="Arial" w:hAnsi="Arial" w:cs="Arial"/>
          <w:snapToGrid w:val="0"/>
          <w:lang w:val="en-GB"/>
        </w:rPr>
        <w:t xml:space="preserve"> as well as relevant regulations of the government;</w:t>
      </w:r>
    </w:p>
    <w:p w:rsidR="63B1B043" w:rsidRPr="0012704F" w:rsidRDefault="2EE04281" w:rsidP="002222BF">
      <w:pPr>
        <w:pStyle w:val="ListParagraph"/>
        <w:numPr>
          <w:ilvl w:val="0"/>
          <w:numId w:val="56"/>
        </w:numPr>
        <w:jc w:val="both"/>
        <w:rPr>
          <w:lang w:val="en-GB"/>
        </w:rPr>
      </w:pPr>
      <w:r w:rsidRPr="0012704F">
        <w:rPr>
          <w:rFonts w:ascii="Arial" w:hAnsi="Arial" w:cs="Arial"/>
          <w:lang w:val="en-GB"/>
        </w:rPr>
        <w:t>Asses</w:t>
      </w:r>
      <w:r w:rsidR="34F53606" w:rsidRPr="0012704F">
        <w:rPr>
          <w:rFonts w:ascii="Arial" w:hAnsi="Arial" w:cs="Arial"/>
          <w:lang w:val="en-GB"/>
        </w:rPr>
        <w:t>s</w:t>
      </w:r>
      <w:r w:rsidRPr="0012704F">
        <w:rPr>
          <w:rFonts w:ascii="Arial" w:hAnsi="Arial" w:cs="Arial"/>
          <w:lang w:val="en-GB"/>
        </w:rPr>
        <w:t>ing procurement risk and capacity of PIUs</w:t>
      </w:r>
    </w:p>
    <w:p w:rsidR="0029128F" w:rsidRPr="0012704F" w:rsidRDefault="7E88328F" w:rsidP="00F62B8D">
      <w:pPr>
        <w:numPr>
          <w:ilvl w:val="0"/>
          <w:numId w:val="71"/>
        </w:numPr>
        <w:spacing w:line="276" w:lineRule="auto"/>
        <w:jc w:val="both"/>
        <w:rPr>
          <w:rFonts w:ascii="Arial" w:hAnsi="Arial" w:cs="Arial"/>
          <w:snapToGrid w:val="0"/>
          <w:lang w:val="en-GB"/>
        </w:rPr>
      </w:pPr>
      <w:r w:rsidRPr="0012704F">
        <w:rPr>
          <w:rFonts w:ascii="Arial" w:hAnsi="Arial" w:cs="Arial"/>
          <w:i/>
          <w:iCs/>
          <w:snapToGrid w:val="0"/>
          <w:sz w:val="22"/>
          <w:szCs w:val="22"/>
          <w:u w:val="single"/>
          <w:lang w:val="en-GB"/>
        </w:rPr>
        <w:t>Financial</w:t>
      </w:r>
      <w:r w:rsidRPr="0012704F">
        <w:rPr>
          <w:rFonts w:ascii="Arial" w:hAnsi="Arial" w:cs="Arial"/>
          <w:i/>
          <w:iCs/>
          <w:snapToGrid w:val="0"/>
          <w:u w:val="single"/>
          <w:lang w:val="en-GB"/>
        </w:rPr>
        <w:t xml:space="preserve"> Management</w:t>
      </w:r>
      <w:r w:rsidR="575E150F" w:rsidRPr="0012704F">
        <w:rPr>
          <w:rFonts w:ascii="Arial" w:hAnsi="Arial" w:cs="Arial"/>
          <w:snapToGrid w:val="0"/>
          <w:lang w:val="en-GB"/>
        </w:rPr>
        <w:t>, :</w:t>
      </w:r>
    </w:p>
    <w:p w:rsidR="0029128F" w:rsidRPr="0012704F" w:rsidRDefault="0029128F" w:rsidP="0029128F">
      <w:pPr>
        <w:pStyle w:val="ListParagraph"/>
        <w:numPr>
          <w:ilvl w:val="0"/>
          <w:numId w:val="57"/>
        </w:numPr>
        <w:jc w:val="both"/>
        <w:rPr>
          <w:rFonts w:ascii="Arial" w:hAnsi="Arial" w:cs="Arial"/>
          <w:snapToGrid w:val="0"/>
          <w:lang w:val="en-GB"/>
        </w:rPr>
      </w:pPr>
      <w:r w:rsidRPr="0012704F">
        <w:rPr>
          <w:rFonts w:ascii="Arial" w:hAnsi="Arial" w:cs="Arial"/>
          <w:snapToGrid w:val="0"/>
          <w:lang w:val="en-GB"/>
        </w:rPr>
        <w:t xml:space="preserve">assess the FM capacity of </w:t>
      </w:r>
      <w:r w:rsidR="755FD138" w:rsidRPr="0012704F">
        <w:rPr>
          <w:rFonts w:ascii="Arial" w:hAnsi="Arial" w:cs="Arial"/>
          <w:snapToGrid w:val="0"/>
          <w:lang w:val="en-GB"/>
        </w:rPr>
        <w:t xml:space="preserve">proposed </w:t>
      </w:r>
      <w:r w:rsidRPr="0012704F">
        <w:rPr>
          <w:rFonts w:ascii="Arial" w:hAnsi="Arial" w:cs="Arial"/>
          <w:snapToGrid w:val="0"/>
          <w:lang w:val="en-GB"/>
        </w:rPr>
        <w:t>project implementation units;</w:t>
      </w:r>
    </w:p>
    <w:p w:rsidR="21C1B306" w:rsidRPr="0012704F" w:rsidRDefault="21C1B306" w:rsidP="07FAE8B7">
      <w:pPr>
        <w:pStyle w:val="ListParagraph"/>
        <w:numPr>
          <w:ilvl w:val="0"/>
          <w:numId w:val="57"/>
        </w:numPr>
        <w:jc w:val="both"/>
        <w:rPr>
          <w:lang w:val="en-GB"/>
        </w:rPr>
      </w:pPr>
      <w:r w:rsidRPr="0012704F">
        <w:rPr>
          <w:rFonts w:ascii="Arial" w:hAnsi="Arial" w:cs="Arial"/>
          <w:lang w:val="en-GB"/>
        </w:rPr>
        <w:t xml:space="preserve">suggest appropriate FM arrangements </w:t>
      </w:r>
      <w:r w:rsidR="01C17240" w:rsidRPr="0012704F">
        <w:rPr>
          <w:rFonts w:ascii="Arial" w:hAnsi="Arial" w:cs="Arial"/>
          <w:lang w:val="en-GB"/>
        </w:rPr>
        <w:t>for</w:t>
      </w:r>
      <w:r w:rsidRPr="0012704F">
        <w:rPr>
          <w:rFonts w:ascii="Arial" w:hAnsi="Arial" w:cs="Arial"/>
          <w:lang w:val="en-GB"/>
        </w:rPr>
        <w:t xml:space="preserve"> the proposed project</w:t>
      </w:r>
    </w:p>
    <w:p w:rsidR="001627F9" w:rsidRPr="0012704F" w:rsidRDefault="001627F9" w:rsidP="0029128F">
      <w:pPr>
        <w:pStyle w:val="ListParagraph"/>
        <w:numPr>
          <w:ilvl w:val="0"/>
          <w:numId w:val="57"/>
        </w:numPr>
        <w:jc w:val="both"/>
        <w:rPr>
          <w:rFonts w:ascii="Arial" w:hAnsi="Arial" w:cs="Arial"/>
          <w:snapToGrid w:val="0"/>
          <w:lang w:val="en-GB"/>
        </w:rPr>
      </w:pPr>
      <w:r w:rsidRPr="0012704F">
        <w:rPr>
          <w:rFonts w:ascii="Arial" w:hAnsi="Arial" w:cs="Arial"/>
          <w:lang w:val="en-GB"/>
        </w:rPr>
        <w:t xml:space="preserve">identify </w:t>
      </w:r>
      <w:r w:rsidR="00804BB2" w:rsidRPr="0012704F">
        <w:rPr>
          <w:rFonts w:ascii="Arial" w:hAnsi="Arial" w:cs="Arial"/>
          <w:lang w:val="en-GB"/>
        </w:rPr>
        <w:t xml:space="preserve">FM </w:t>
      </w:r>
      <w:r w:rsidRPr="0012704F">
        <w:rPr>
          <w:rFonts w:ascii="Arial" w:hAnsi="Arial" w:cs="Arial"/>
          <w:lang w:val="en-GB"/>
        </w:rPr>
        <w:t>risks and suggest mitigation measures</w:t>
      </w:r>
    </w:p>
    <w:p w:rsidR="001627F9" w:rsidRPr="0012704F" w:rsidRDefault="7E6F15ED" w:rsidP="07FAE8B7">
      <w:pPr>
        <w:pStyle w:val="ListParagraph"/>
        <w:numPr>
          <w:ilvl w:val="0"/>
          <w:numId w:val="57"/>
        </w:numPr>
        <w:jc w:val="both"/>
        <w:rPr>
          <w:snapToGrid w:val="0"/>
          <w:lang w:val="en-GB"/>
        </w:rPr>
      </w:pPr>
      <w:r w:rsidRPr="0012704F">
        <w:rPr>
          <w:rFonts w:ascii="Arial" w:hAnsi="Arial" w:cs="Arial"/>
          <w:lang w:val="en-GB"/>
        </w:rPr>
        <w:t>p</w:t>
      </w:r>
      <w:r w:rsidR="123B5DF7" w:rsidRPr="0012704F">
        <w:rPr>
          <w:rFonts w:ascii="Arial" w:hAnsi="Arial" w:cs="Arial"/>
          <w:lang w:val="en-GB"/>
        </w:rPr>
        <w:t xml:space="preserve">repare detailed </w:t>
      </w:r>
      <w:r w:rsidR="4448805E" w:rsidRPr="0012704F">
        <w:rPr>
          <w:rFonts w:ascii="Arial" w:hAnsi="Arial" w:cs="Arial"/>
          <w:lang w:val="en-GB"/>
        </w:rPr>
        <w:t xml:space="preserve">project </w:t>
      </w:r>
      <w:r w:rsidR="123B5DF7" w:rsidRPr="0012704F">
        <w:rPr>
          <w:rFonts w:ascii="Arial" w:hAnsi="Arial" w:cs="Arial"/>
          <w:lang w:val="en-GB"/>
        </w:rPr>
        <w:t>financial management assessment and proposed implementation report</w:t>
      </w:r>
    </w:p>
    <w:p w:rsidR="001627F9" w:rsidRPr="0012704F" w:rsidRDefault="12969B16" w:rsidP="0029128F">
      <w:pPr>
        <w:pStyle w:val="ListParagraph"/>
        <w:numPr>
          <w:ilvl w:val="0"/>
          <w:numId w:val="57"/>
        </w:numPr>
        <w:jc w:val="both"/>
        <w:rPr>
          <w:rFonts w:ascii="Arial" w:hAnsi="Arial" w:cs="Arial"/>
          <w:snapToGrid w:val="0"/>
          <w:lang w:val="en-GB"/>
        </w:rPr>
      </w:pPr>
      <w:r w:rsidRPr="0012704F">
        <w:rPr>
          <w:rFonts w:ascii="Arial" w:hAnsi="Arial" w:cs="Arial"/>
          <w:lang w:val="en-GB"/>
        </w:rPr>
        <w:t>s</w:t>
      </w:r>
      <w:r w:rsidR="7F09ABF1" w:rsidRPr="0012704F">
        <w:rPr>
          <w:rFonts w:ascii="Arial" w:hAnsi="Arial" w:cs="Arial"/>
          <w:lang w:val="en-GB"/>
        </w:rPr>
        <w:t>upport on the</w:t>
      </w:r>
      <w:r w:rsidR="00566043">
        <w:rPr>
          <w:rFonts w:ascii="Arial" w:hAnsi="Arial" w:cs="Arial"/>
          <w:lang w:val="en-GB"/>
        </w:rPr>
        <w:t xml:space="preserve"> </w:t>
      </w:r>
      <w:r w:rsidR="740F5F58" w:rsidRPr="0012704F">
        <w:rPr>
          <w:rFonts w:ascii="Arial" w:hAnsi="Arial" w:cs="Arial"/>
          <w:lang w:val="en-GB"/>
        </w:rPr>
        <w:t xml:space="preserve">financial management </w:t>
      </w:r>
      <w:r w:rsidR="7C2E26A8" w:rsidRPr="0012704F">
        <w:rPr>
          <w:rFonts w:ascii="Arial" w:hAnsi="Arial" w:cs="Arial"/>
          <w:lang w:val="en-GB"/>
        </w:rPr>
        <w:t xml:space="preserve">implementation </w:t>
      </w:r>
      <w:r w:rsidR="740F5F58" w:rsidRPr="0012704F">
        <w:rPr>
          <w:rFonts w:ascii="Arial" w:hAnsi="Arial" w:cs="Arial"/>
          <w:lang w:val="en-GB"/>
        </w:rPr>
        <w:t xml:space="preserve">and closure of Special Fund grant </w:t>
      </w:r>
    </w:p>
    <w:p w:rsidR="00104B5F" w:rsidRDefault="0B2487A1" w:rsidP="0029128F">
      <w:pPr>
        <w:pStyle w:val="ListParagraph"/>
        <w:numPr>
          <w:ilvl w:val="0"/>
          <w:numId w:val="57"/>
        </w:numPr>
        <w:jc w:val="both"/>
        <w:rPr>
          <w:rFonts w:ascii="Arial" w:hAnsi="Arial" w:cs="Arial"/>
          <w:snapToGrid w:val="0"/>
          <w:lang w:val="en-GB"/>
        </w:rPr>
      </w:pPr>
      <w:r w:rsidRPr="0012704F">
        <w:rPr>
          <w:rFonts w:ascii="Arial" w:hAnsi="Arial" w:cs="Arial"/>
          <w:lang w:val="en-GB"/>
        </w:rPr>
        <w:t>s</w:t>
      </w:r>
      <w:r w:rsidR="7567FFAD" w:rsidRPr="0012704F">
        <w:rPr>
          <w:rFonts w:ascii="Arial" w:hAnsi="Arial" w:cs="Arial"/>
          <w:lang w:val="en-GB"/>
        </w:rPr>
        <w:t xml:space="preserve">uggest </w:t>
      </w:r>
      <w:r w:rsidR="64E97A31" w:rsidRPr="0012704F">
        <w:rPr>
          <w:rFonts w:ascii="Arial" w:hAnsi="Arial" w:cs="Arial"/>
          <w:snapToGrid w:val="0"/>
          <w:lang w:val="en-GB"/>
        </w:rPr>
        <w:t>PIUs in the appropriate FM systems for the sustainable implementation of ISWMIP at the sub-project level.</w:t>
      </w:r>
    </w:p>
    <w:p w:rsidR="001541FC" w:rsidRPr="001541FC" w:rsidRDefault="001541FC" w:rsidP="001541FC">
      <w:pPr>
        <w:jc w:val="both"/>
        <w:rPr>
          <w:rFonts w:ascii="Arial" w:hAnsi="Arial" w:cs="Arial"/>
          <w:snapToGrid w:val="0"/>
          <w:lang w:val="en-GB"/>
        </w:rPr>
      </w:pPr>
    </w:p>
    <w:p w:rsidR="007D0014" w:rsidRPr="0012704F" w:rsidRDefault="008D0A3E" w:rsidP="003427B9">
      <w:pPr>
        <w:pStyle w:val="Heading1"/>
        <w:ind w:hanging="360"/>
      </w:pPr>
      <w:r w:rsidRPr="0012704F">
        <w:t>Consultancy Period and Implementation Arrangements</w:t>
      </w:r>
    </w:p>
    <w:p w:rsidR="00150EEE" w:rsidRPr="0012704F" w:rsidRDefault="00150EEE" w:rsidP="00E91127">
      <w:pPr>
        <w:numPr>
          <w:ilvl w:val="0"/>
          <w:numId w:val="16"/>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The </w:t>
      </w:r>
      <w:r w:rsidR="00D82215" w:rsidRPr="0012704F">
        <w:rPr>
          <w:rFonts w:ascii="Arial" w:hAnsi="Arial" w:cs="Arial"/>
          <w:snapToGrid w:val="0"/>
          <w:sz w:val="22"/>
          <w:szCs w:val="22"/>
          <w:lang w:val="en-GB"/>
        </w:rPr>
        <w:t>Preparation and Design</w:t>
      </w:r>
      <w:r w:rsidRPr="0012704F">
        <w:rPr>
          <w:rFonts w:ascii="Arial" w:hAnsi="Arial" w:cs="Arial"/>
          <w:snapToGrid w:val="0"/>
          <w:sz w:val="22"/>
          <w:szCs w:val="22"/>
          <w:lang w:val="en-GB"/>
        </w:rPr>
        <w:t xml:space="preserve"> Consultant</w:t>
      </w:r>
      <w:r w:rsidR="00566043">
        <w:rPr>
          <w:rFonts w:ascii="Arial" w:hAnsi="Arial" w:cs="Arial"/>
          <w:snapToGrid w:val="0"/>
          <w:sz w:val="22"/>
          <w:szCs w:val="22"/>
          <w:lang w:val="en-GB"/>
        </w:rPr>
        <w:t xml:space="preserve"> </w:t>
      </w:r>
      <w:r w:rsidRPr="0012704F">
        <w:rPr>
          <w:rFonts w:ascii="Arial" w:hAnsi="Arial" w:cs="Arial"/>
          <w:snapToGrid w:val="0"/>
          <w:sz w:val="22"/>
          <w:szCs w:val="22"/>
          <w:lang w:val="en-GB"/>
        </w:rPr>
        <w:t xml:space="preserve">will be engaged under the </w:t>
      </w:r>
      <w:r w:rsidR="00C00972" w:rsidRPr="0012704F">
        <w:rPr>
          <w:rFonts w:ascii="Arial" w:hAnsi="Arial" w:cs="Arial"/>
          <w:snapToGrid w:val="0"/>
          <w:sz w:val="22"/>
          <w:szCs w:val="22"/>
        </w:rPr>
        <w:t>Project Management and Coordination Unit (</w:t>
      </w:r>
      <w:r w:rsidRPr="0012704F">
        <w:rPr>
          <w:rFonts w:ascii="Arial" w:hAnsi="Arial" w:cs="Arial"/>
          <w:snapToGrid w:val="0"/>
          <w:sz w:val="22"/>
          <w:szCs w:val="22"/>
          <w:lang w:val="en-GB"/>
        </w:rPr>
        <w:t>PMCU</w:t>
      </w:r>
      <w:r w:rsidR="00C00972" w:rsidRPr="0012704F">
        <w:rPr>
          <w:rFonts w:ascii="Arial" w:hAnsi="Arial" w:cs="Arial"/>
          <w:snapToGrid w:val="0"/>
          <w:sz w:val="22"/>
          <w:szCs w:val="22"/>
          <w:lang w:val="en-GB"/>
        </w:rPr>
        <w:t>)</w:t>
      </w:r>
      <w:r w:rsidRPr="0012704F">
        <w:rPr>
          <w:rFonts w:ascii="Arial" w:hAnsi="Arial" w:cs="Arial"/>
          <w:snapToGrid w:val="0"/>
          <w:sz w:val="22"/>
          <w:szCs w:val="22"/>
          <w:lang w:val="en-GB"/>
        </w:rPr>
        <w:t xml:space="preserve"> for a total period of </w:t>
      </w:r>
      <w:r w:rsidR="00A338B0" w:rsidRPr="0012704F">
        <w:rPr>
          <w:rFonts w:ascii="Arial" w:hAnsi="Arial" w:cs="Arial"/>
          <w:snapToGrid w:val="0"/>
          <w:sz w:val="22"/>
          <w:szCs w:val="22"/>
          <w:lang w:val="en-GB"/>
        </w:rPr>
        <w:t xml:space="preserve">12 </w:t>
      </w:r>
      <w:r w:rsidR="00D82215" w:rsidRPr="0012704F">
        <w:rPr>
          <w:rFonts w:ascii="Arial" w:hAnsi="Arial" w:cs="Arial"/>
          <w:snapToGrid w:val="0"/>
          <w:sz w:val="22"/>
          <w:szCs w:val="22"/>
          <w:lang w:val="en-GB"/>
        </w:rPr>
        <w:t>months</w:t>
      </w:r>
      <w:r w:rsidRPr="0012704F">
        <w:rPr>
          <w:rFonts w:ascii="Arial" w:hAnsi="Arial" w:cs="Arial"/>
          <w:snapToGrid w:val="0"/>
          <w:sz w:val="22"/>
          <w:szCs w:val="22"/>
          <w:lang w:val="en-GB"/>
        </w:rPr>
        <w:t xml:space="preserve">. The consulting team will be </w:t>
      </w:r>
      <w:r w:rsidRPr="0012704F">
        <w:rPr>
          <w:rFonts w:ascii="Arial" w:hAnsi="Arial" w:cs="Arial"/>
          <w:snapToGrid w:val="0"/>
          <w:sz w:val="22"/>
          <w:szCs w:val="22"/>
          <w:lang w:val="en-GB"/>
        </w:rPr>
        <w:lastRenderedPageBreak/>
        <w:t xml:space="preserve">comprised </w:t>
      </w:r>
      <w:r w:rsidR="001541FC">
        <w:rPr>
          <w:rFonts w:ascii="Arial" w:hAnsi="Arial" w:cs="Arial"/>
          <w:b/>
          <w:snapToGrid w:val="0"/>
          <w:sz w:val="22"/>
          <w:szCs w:val="22"/>
          <w:lang w:val="en-GB"/>
        </w:rPr>
        <w:t xml:space="preserve">6 </w:t>
      </w:r>
      <w:r w:rsidR="00F435DE" w:rsidRPr="0012704F">
        <w:rPr>
          <w:rFonts w:ascii="Arial" w:hAnsi="Arial" w:cs="Arial"/>
          <w:b/>
          <w:snapToGrid w:val="0"/>
          <w:sz w:val="22"/>
          <w:szCs w:val="22"/>
          <w:lang w:val="en-GB"/>
        </w:rPr>
        <w:t xml:space="preserve">person-months of international and </w:t>
      </w:r>
      <w:r w:rsidR="0054639A" w:rsidRPr="0012704F">
        <w:rPr>
          <w:rFonts w:ascii="Arial" w:hAnsi="Arial" w:cs="Arial"/>
          <w:b/>
          <w:snapToGrid w:val="0"/>
          <w:sz w:val="22"/>
          <w:szCs w:val="22"/>
          <w:lang w:val="en-GB"/>
        </w:rPr>
        <w:t>21</w:t>
      </w:r>
      <w:r w:rsidR="001541FC">
        <w:rPr>
          <w:rFonts w:ascii="Arial" w:hAnsi="Arial" w:cs="Arial"/>
          <w:b/>
          <w:snapToGrid w:val="0"/>
          <w:sz w:val="22"/>
          <w:szCs w:val="22"/>
          <w:lang w:val="en-GB"/>
        </w:rPr>
        <w:t xml:space="preserve">1 </w:t>
      </w:r>
      <w:r w:rsidRPr="0012704F">
        <w:rPr>
          <w:rFonts w:ascii="Arial" w:hAnsi="Arial" w:cs="Arial"/>
          <w:b/>
          <w:snapToGrid w:val="0"/>
          <w:sz w:val="22"/>
          <w:szCs w:val="22"/>
          <w:lang w:val="en-GB"/>
        </w:rPr>
        <w:t xml:space="preserve">person-months of national </w:t>
      </w:r>
      <w:r w:rsidR="0054639A" w:rsidRPr="0012704F">
        <w:rPr>
          <w:rFonts w:ascii="Arial" w:hAnsi="Arial" w:cs="Arial"/>
          <w:b/>
          <w:snapToGrid w:val="0"/>
          <w:sz w:val="22"/>
          <w:szCs w:val="22"/>
          <w:lang w:val="en-GB"/>
        </w:rPr>
        <w:t>inputs</w:t>
      </w:r>
      <w:r w:rsidRPr="0012704F">
        <w:rPr>
          <w:rFonts w:ascii="Arial" w:hAnsi="Arial" w:cs="Arial"/>
          <w:snapToGrid w:val="0"/>
          <w:sz w:val="22"/>
          <w:szCs w:val="22"/>
          <w:lang w:val="en-GB"/>
        </w:rPr>
        <w:t>. The team will be headed by a</w:t>
      </w:r>
      <w:r w:rsidR="003F2EAF" w:rsidRPr="0012704F">
        <w:rPr>
          <w:rFonts w:ascii="Arial" w:hAnsi="Arial" w:cs="Arial"/>
          <w:snapToGrid w:val="0"/>
          <w:sz w:val="22"/>
          <w:szCs w:val="22"/>
          <w:lang w:val="en-GB"/>
        </w:rPr>
        <w:t>n</w:t>
      </w:r>
      <w:r w:rsidR="00566043">
        <w:rPr>
          <w:rFonts w:ascii="Arial" w:hAnsi="Arial" w:cs="Arial"/>
          <w:snapToGrid w:val="0"/>
          <w:sz w:val="22"/>
          <w:szCs w:val="22"/>
          <w:lang w:val="en-GB"/>
        </w:rPr>
        <w:t xml:space="preserve"> </w:t>
      </w:r>
      <w:r w:rsidR="003F2EAF" w:rsidRPr="0012704F">
        <w:rPr>
          <w:rFonts w:ascii="Arial" w:hAnsi="Arial" w:cs="Arial"/>
          <w:snapToGrid w:val="0"/>
          <w:sz w:val="22"/>
          <w:szCs w:val="22"/>
          <w:lang w:val="en-GB"/>
        </w:rPr>
        <w:t xml:space="preserve">International </w:t>
      </w:r>
      <w:r w:rsidRPr="0012704F">
        <w:rPr>
          <w:rFonts w:ascii="Arial" w:hAnsi="Arial" w:cs="Arial"/>
          <w:snapToGrid w:val="0"/>
          <w:sz w:val="22"/>
          <w:szCs w:val="22"/>
          <w:lang w:val="en-GB"/>
        </w:rPr>
        <w:t xml:space="preserve">Team Leader supported by </w:t>
      </w:r>
      <w:r w:rsidR="0054639A" w:rsidRPr="0012704F">
        <w:rPr>
          <w:rFonts w:ascii="Arial" w:hAnsi="Arial" w:cs="Arial"/>
          <w:snapToGrid w:val="0"/>
          <w:sz w:val="22"/>
          <w:szCs w:val="22"/>
          <w:lang w:val="en-GB"/>
        </w:rPr>
        <w:t>national</w:t>
      </w:r>
      <w:r w:rsidRPr="0012704F">
        <w:rPr>
          <w:rFonts w:ascii="Arial" w:hAnsi="Arial" w:cs="Arial"/>
          <w:snapToGrid w:val="0"/>
          <w:sz w:val="22"/>
          <w:szCs w:val="22"/>
          <w:lang w:val="en-GB"/>
        </w:rPr>
        <w:t xml:space="preserve"> experts. The office space for the consultants will be located in the LGED</w:t>
      </w:r>
      <w:r w:rsidR="00C56BAA" w:rsidRPr="0012704F">
        <w:rPr>
          <w:rFonts w:ascii="Arial" w:hAnsi="Arial" w:cs="Arial"/>
          <w:snapToGrid w:val="0"/>
          <w:sz w:val="22"/>
          <w:szCs w:val="22"/>
          <w:lang w:val="en-GB"/>
        </w:rPr>
        <w:t xml:space="preserve"> headquarters building in Dhaka</w:t>
      </w:r>
      <w:r w:rsidRPr="0012704F">
        <w:rPr>
          <w:rFonts w:ascii="Arial" w:hAnsi="Arial" w:cs="Arial"/>
          <w:snapToGrid w:val="0"/>
          <w:sz w:val="22"/>
          <w:szCs w:val="22"/>
          <w:lang w:val="en-GB"/>
        </w:rPr>
        <w:t>.</w:t>
      </w:r>
    </w:p>
    <w:p w:rsidR="00F115F4" w:rsidRPr="0012704F" w:rsidRDefault="00F115F4" w:rsidP="003427B9">
      <w:pPr>
        <w:spacing w:line="276" w:lineRule="auto"/>
        <w:ind w:left="720"/>
        <w:jc w:val="both"/>
        <w:rPr>
          <w:rFonts w:ascii="Arial" w:hAnsi="Arial" w:cs="Arial"/>
          <w:snapToGrid w:val="0"/>
          <w:sz w:val="22"/>
          <w:szCs w:val="22"/>
          <w:lang w:val="en-GB"/>
        </w:rPr>
      </w:pPr>
    </w:p>
    <w:bookmarkEnd w:id="2"/>
    <w:p w:rsidR="00150EEE" w:rsidRPr="0012704F" w:rsidRDefault="00F115F4" w:rsidP="003427B9">
      <w:pPr>
        <w:pStyle w:val="Heading1"/>
        <w:ind w:hanging="360"/>
        <w:rPr>
          <w:snapToGrid w:val="0"/>
        </w:rPr>
      </w:pPr>
      <w:r w:rsidRPr="0012704F">
        <w:rPr>
          <w:snapToGrid w:val="0"/>
        </w:rPr>
        <w:t>Deliverables</w:t>
      </w:r>
    </w:p>
    <w:p w:rsidR="001A06C2" w:rsidRPr="0012704F" w:rsidRDefault="001A06C2" w:rsidP="00E91127">
      <w:pPr>
        <w:numPr>
          <w:ilvl w:val="0"/>
          <w:numId w:val="16"/>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Expected </w:t>
      </w:r>
      <w:r w:rsidR="00AA1C94" w:rsidRPr="0012704F">
        <w:rPr>
          <w:rFonts w:ascii="Arial" w:hAnsi="Arial" w:cs="Arial"/>
          <w:snapToGrid w:val="0"/>
          <w:sz w:val="22"/>
          <w:szCs w:val="22"/>
          <w:lang w:val="en-GB"/>
        </w:rPr>
        <w:t xml:space="preserve">Key </w:t>
      </w:r>
      <w:r w:rsidRPr="0012704F">
        <w:rPr>
          <w:rFonts w:ascii="Arial" w:hAnsi="Arial" w:cs="Arial"/>
          <w:snapToGrid w:val="0"/>
          <w:sz w:val="22"/>
          <w:szCs w:val="22"/>
          <w:lang w:val="en-GB"/>
        </w:rPr>
        <w:t>Deliverables</w:t>
      </w:r>
      <w:r w:rsidR="00AA1C94" w:rsidRPr="0012704F">
        <w:rPr>
          <w:rFonts w:ascii="Arial" w:hAnsi="Arial" w:cs="Arial"/>
          <w:snapToGrid w:val="0"/>
          <w:sz w:val="22"/>
          <w:szCs w:val="22"/>
          <w:lang w:val="en-GB"/>
        </w:rPr>
        <w:t xml:space="preserve"> (KD</w:t>
      </w:r>
      <w:r w:rsidR="00CE640F" w:rsidRPr="0012704F">
        <w:rPr>
          <w:rFonts w:ascii="Arial" w:hAnsi="Arial" w:cs="Arial"/>
          <w:snapToGrid w:val="0"/>
          <w:sz w:val="22"/>
          <w:szCs w:val="22"/>
          <w:lang w:val="en-GB"/>
        </w:rPr>
        <w:t>s</w:t>
      </w:r>
      <w:r w:rsidR="00AA1C94" w:rsidRPr="0012704F">
        <w:rPr>
          <w:rFonts w:ascii="Arial" w:hAnsi="Arial" w:cs="Arial"/>
          <w:snapToGrid w:val="0"/>
          <w:sz w:val="22"/>
          <w:szCs w:val="22"/>
          <w:lang w:val="en-GB"/>
        </w:rPr>
        <w:t>)</w:t>
      </w:r>
      <w:r w:rsidR="00C81EA7" w:rsidRPr="0012704F">
        <w:rPr>
          <w:rFonts w:ascii="Arial" w:hAnsi="Arial" w:cs="Arial"/>
          <w:snapToGrid w:val="0"/>
          <w:sz w:val="22"/>
          <w:szCs w:val="22"/>
          <w:lang w:val="en-GB"/>
        </w:rPr>
        <w:t xml:space="preserve">, </w:t>
      </w:r>
      <w:r w:rsidR="0008527F" w:rsidRPr="0012704F">
        <w:rPr>
          <w:rFonts w:ascii="Arial" w:hAnsi="Arial" w:cs="Arial"/>
          <w:snapToGrid w:val="0"/>
          <w:sz w:val="22"/>
          <w:szCs w:val="22"/>
          <w:lang w:val="en-GB"/>
        </w:rPr>
        <w:t>t</w:t>
      </w:r>
      <w:r w:rsidR="00C81EA7" w:rsidRPr="0012704F">
        <w:rPr>
          <w:rFonts w:ascii="Arial" w:hAnsi="Arial" w:cs="Arial"/>
          <w:snapToGrid w:val="0"/>
          <w:sz w:val="22"/>
          <w:szCs w:val="22"/>
          <w:lang w:val="en-GB"/>
        </w:rPr>
        <w:t>imelines and payment terms for PMCU</w:t>
      </w:r>
      <w:r w:rsidRPr="0012704F">
        <w:rPr>
          <w:rFonts w:ascii="Arial" w:hAnsi="Arial" w:cs="Arial"/>
          <w:snapToGrid w:val="0"/>
          <w:sz w:val="22"/>
          <w:szCs w:val="22"/>
          <w:lang w:val="en-GB"/>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4"/>
        <w:gridCol w:w="5136"/>
        <w:gridCol w:w="1451"/>
        <w:gridCol w:w="1523"/>
        <w:gridCol w:w="1162"/>
      </w:tblGrid>
      <w:tr w:rsidR="008500AC" w:rsidRPr="0012704F" w:rsidTr="001541FC">
        <w:trPr>
          <w:trHeight w:val="300"/>
          <w:tblHeader/>
          <w:jc w:val="center"/>
        </w:trPr>
        <w:tc>
          <w:tcPr>
            <w:tcW w:w="277" w:type="pct"/>
            <w:tcBorders>
              <w:top w:val="single" w:sz="4" w:space="0" w:color="auto"/>
              <w:left w:val="single" w:sz="4" w:space="0" w:color="auto"/>
              <w:bottom w:val="single" w:sz="4" w:space="0" w:color="auto"/>
              <w:right w:val="single" w:sz="4" w:space="0" w:color="auto"/>
            </w:tcBorders>
            <w:noWrap/>
            <w:hideMark/>
          </w:tcPr>
          <w:p w:rsidR="008500AC" w:rsidRPr="0012704F" w:rsidRDefault="008500AC">
            <w:pPr>
              <w:rPr>
                <w:rFonts w:ascii="Arial" w:hAnsi="Arial" w:cs="Arial"/>
                <w:b/>
                <w:color w:val="000000"/>
                <w:sz w:val="22"/>
                <w:szCs w:val="22"/>
                <w:lang w:eastAsia="en-IN"/>
              </w:rPr>
            </w:pPr>
            <w:r w:rsidRPr="0012704F">
              <w:rPr>
                <w:rFonts w:ascii="Arial" w:hAnsi="Arial" w:cs="Arial"/>
                <w:b/>
                <w:color w:val="000000"/>
                <w:sz w:val="22"/>
                <w:szCs w:val="22"/>
                <w:lang w:eastAsia="en-IN"/>
              </w:rPr>
              <w:t>KD</w:t>
            </w:r>
          </w:p>
        </w:tc>
        <w:tc>
          <w:tcPr>
            <w:tcW w:w="2616" w:type="pct"/>
            <w:tcBorders>
              <w:top w:val="single" w:sz="4" w:space="0" w:color="auto"/>
              <w:left w:val="single" w:sz="4" w:space="0" w:color="auto"/>
              <w:bottom w:val="single" w:sz="4" w:space="0" w:color="auto"/>
              <w:right w:val="single" w:sz="4" w:space="0" w:color="auto"/>
            </w:tcBorders>
            <w:noWrap/>
            <w:hideMark/>
          </w:tcPr>
          <w:p w:rsidR="008500AC" w:rsidRPr="0012704F" w:rsidRDefault="008500AC">
            <w:pPr>
              <w:rPr>
                <w:rFonts w:ascii="Arial" w:hAnsi="Arial" w:cs="Arial"/>
                <w:b/>
                <w:bCs/>
                <w:color w:val="000000"/>
                <w:sz w:val="22"/>
                <w:szCs w:val="22"/>
                <w:lang w:eastAsia="en-IN"/>
              </w:rPr>
            </w:pPr>
            <w:r w:rsidRPr="0012704F">
              <w:rPr>
                <w:rFonts w:ascii="Arial" w:hAnsi="Arial" w:cs="Arial"/>
                <w:b/>
                <w:bCs/>
                <w:color w:val="000000"/>
                <w:sz w:val="22"/>
                <w:szCs w:val="22"/>
                <w:lang w:eastAsia="en-IN"/>
              </w:rPr>
              <w:t>Milestone</w:t>
            </w:r>
            <w:r w:rsidR="002513D3" w:rsidRPr="0012704F">
              <w:rPr>
                <w:rFonts w:ascii="Arial" w:hAnsi="Arial" w:cs="Arial"/>
                <w:b/>
                <w:bCs/>
                <w:color w:val="000000"/>
                <w:sz w:val="22"/>
                <w:szCs w:val="22"/>
                <w:lang w:eastAsia="en-IN"/>
              </w:rPr>
              <w:t>s</w:t>
            </w:r>
          </w:p>
        </w:tc>
        <w:tc>
          <w:tcPr>
            <w:tcW w:w="739" w:type="pct"/>
            <w:tcBorders>
              <w:top w:val="single" w:sz="4" w:space="0" w:color="auto"/>
              <w:left w:val="single" w:sz="4" w:space="0" w:color="auto"/>
              <w:bottom w:val="single" w:sz="4" w:space="0" w:color="auto"/>
              <w:right w:val="single" w:sz="4" w:space="0" w:color="auto"/>
            </w:tcBorders>
            <w:hideMark/>
          </w:tcPr>
          <w:p w:rsidR="008500AC" w:rsidRPr="0012704F" w:rsidRDefault="008500AC">
            <w:pPr>
              <w:jc w:val="center"/>
              <w:rPr>
                <w:rFonts w:ascii="Arial" w:hAnsi="Arial" w:cs="Arial"/>
                <w:b/>
                <w:bCs/>
                <w:color w:val="000000"/>
                <w:sz w:val="22"/>
                <w:szCs w:val="22"/>
                <w:lang w:eastAsia="en-IN"/>
              </w:rPr>
            </w:pPr>
            <w:r w:rsidRPr="0012704F">
              <w:rPr>
                <w:rFonts w:ascii="Arial" w:hAnsi="Arial" w:cs="Arial"/>
                <w:b/>
                <w:bCs/>
                <w:color w:val="000000"/>
                <w:sz w:val="22"/>
                <w:szCs w:val="22"/>
                <w:lang w:eastAsia="en-IN"/>
              </w:rPr>
              <w:t>Delivery (in months)</w:t>
            </w:r>
          </w:p>
        </w:tc>
        <w:tc>
          <w:tcPr>
            <w:tcW w:w="776" w:type="pct"/>
            <w:tcBorders>
              <w:top w:val="single" w:sz="4" w:space="0" w:color="auto"/>
              <w:left w:val="single" w:sz="4" w:space="0" w:color="auto"/>
              <w:bottom w:val="single" w:sz="4" w:space="0" w:color="auto"/>
              <w:right w:val="single" w:sz="4" w:space="0" w:color="auto"/>
            </w:tcBorders>
            <w:hideMark/>
          </w:tcPr>
          <w:p w:rsidR="008500AC" w:rsidRPr="0012704F" w:rsidRDefault="008500AC">
            <w:pPr>
              <w:jc w:val="center"/>
              <w:rPr>
                <w:rFonts w:ascii="Arial" w:hAnsi="Arial" w:cs="Arial"/>
                <w:b/>
                <w:bCs/>
                <w:color w:val="000000"/>
                <w:sz w:val="22"/>
                <w:szCs w:val="22"/>
                <w:lang w:eastAsia="en-IN"/>
              </w:rPr>
            </w:pPr>
            <w:r w:rsidRPr="0012704F">
              <w:rPr>
                <w:rFonts w:ascii="Arial" w:hAnsi="Arial" w:cs="Arial"/>
                <w:b/>
                <w:bCs/>
                <w:color w:val="000000"/>
                <w:sz w:val="22"/>
                <w:szCs w:val="22"/>
                <w:lang w:eastAsia="en-IN"/>
              </w:rPr>
              <w:t>Payment Trigger</w:t>
            </w:r>
          </w:p>
        </w:tc>
        <w:tc>
          <w:tcPr>
            <w:tcW w:w="592" w:type="pct"/>
            <w:tcBorders>
              <w:top w:val="single" w:sz="4" w:space="0" w:color="auto"/>
              <w:left w:val="single" w:sz="4" w:space="0" w:color="auto"/>
              <w:bottom w:val="single" w:sz="4" w:space="0" w:color="auto"/>
              <w:right w:val="single" w:sz="4" w:space="0" w:color="auto"/>
            </w:tcBorders>
            <w:hideMark/>
          </w:tcPr>
          <w:p w:rsidR="008500AC" w:rsidRPr="0012704F" w:rsidRDefault="008500AC">
            <w:pPr>
              <w:jc w:val="center"/>
              <w:rPr>
                <w:rFonts w:ascii="Arial" w:hAnsi="Arial" w:cs="Arial"/>
                <w:b/>
                <w:bCs/>
                <w:color w:val="000000"/>
                <w:sz w:val="22"/>
                <w:szCs w:val="22"/>
                <w:lang w:eastAsia="en-IN"/>
              </w:rPr>
            </w:pPr>
            <w:r w:rsidRPr="0012704F">
              <w:rPr>
                <w:rFonts w:ascii="Arial" w:hAnsi="Arial" w:cs="Arial"/>
                <w:b/>
                <w:bCs/>
                <w:color w:val="000000"/>
                <w:sz w:val="22"/>
                <w:szCs w:val="22"/>
                <w:lang w:eastAsia="en-IN"/>
              </w:rPr>
              <w:t>Payment Share</w:t>
            </w:r>
          </w:p>
        </w:tc>
      </w:tr>
      <w:tr w:rsidR="008500AC" w:rsidRPr="0012704F" w:rsidTr="001541FC">
        <w:trPr>
          <w:trHeight w:val="900"/>
          <w:jc w:val="center"/>
        </w:trPr>
        <w:tc>
          <w:tcPr>
            <w:tcW w:w="277" w:type="pct"/>
            <w:tcBorders>
              <w:top w:val="single" w:sz="4" w:space="0" w:color="auto"/>
              <w:left w:val="single" w:sz="4" w:space="0" w:color="auto"/>
              <w:bottom w:val="single" w:sz="4" w:space="0" w:color="auto"/>
              <w:right w:val="single" w:sz="4" w:space="0" w:color="auto"/>
            </w:tcBorders>
            <w:noWrap/>
          </w:tcPr>
          <w:p w:rsidR="008500AC" w:rsidRPr="0012704F" w:rsidRDefault="008500AC" w:rsidP="008500AC">
            <w:pPr>
              <w:pStyle w:val="ListParagraph"/>
              <w:numPr>
                <w:ilvl w:val="0"/>
                <w:numId w:val="72"/>
              </w:numPr>
              <w:rPr>
                <w:rFonts w:ascii="Arial" w:hAnsi="Arial" w:cs="Arial"/>
                <w:color w:val="000000"/>
                <w:lang w:eastAsia="en-IN"/>
              </w:rPr>
            </w:pPr>
          </w:p>
        </w:tc>
        <w:tc>
          <w:tcPr>
            <w:tcW w:w="2616" w:type="pct"/>
            <w:tcBorders>
              <w:top w:val="single" w:sz="4" w:space="0" w:color="auto"/>
              <w:left w:val="single" w:sz="4" w:space="0" w:color="auto"/>
              <w:bottom w:val="single" w:sz="4" w:space="0" w:color="auto"/>
              <w:right w:val="single" w:sz="4" w:space="0" w:color="auto"/>
            </w:tcBorders>
            <w:hideMark/>
          </w:tcPr>
          <w:p w:rsidR="008500AC" w:rsidRPr="0012704F" w:rsidRDefault="008500AC">
            <w:pPr>
              <w:rPr>
                <w:rFonts w:ascii="Arial" w:hAnsi="Arial" w:cs="Arial"/>
                <w:color w:val="000000"/>
                <w:sz w:val="22"/>
                <w:szCs w:val="22"/>
                <w:lang w:eastAsia="en-IN"/>
              </w:rPr>
            </w:pPr>
            <w:r w:rsidRPr="0012704F">
              <w:rPr>
                <w:rFonts w:ascii="Arial" w:hAnsi="Arial" w:cs="Arial"/>
                <w:color w:val="000000"/>
                <w:sz w:val="22"/>
                <w:szCs w:val="22"/>
                <w:lang w:eastAsia="en-IN"/>
              </w:rPr>
              <w:t>Inception Report: refined methodology, work program, national-level stakeholder analysis, outcome of preliminary consultations.</w:t>
            </w:r>
          </w:p>
        </w:tc>
        <w:tc>
          <w:tcPr>
            <w:tcW w:w="739" w:type="pct"/>
            <w:tcBorders>
              <w:top w:val="single" w:sz="4" w:space="0" w:color="auto"/>
              <w:left w:val="single" w:sz="4" w:space="0" w:color="auto"/>
              <w:bottom w:val="single" w:sz="4" w:space="0" w:color="auto"/>
              <w:right w:val="single" w:sz="4" w:space="0" w:color="auto"/>
            </w:tcBorders>
            <w:noWrap/>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T+1</w:t>
            </w:r>
          </w:p>
        </w:tc>
        <w:tc>
          <w:tcPr>
            <w:tcW w:w="776"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Submission</w:t>
            </w:r>
          </w:p>
        </w:tc>
        <w:tc>
          <w:tcPr>
            <w:tcW w:w="592"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10%</w:t>
            </w:r>
          </w:p>
        </w:tc>
      </w:tr>
      <w:tr w:rsidR="008500AC" w:rsidRPr="0012704F" w:rsidTr="001541FC">
        <w:trPr>
          <w:trHeight w:val="692"/>
          <w:jc w:val="center"/>
        </w:trPr>
        <w:tc>
          <w:tcPr>
            <w:tcW w:w="277" w:type="pct"/>
            <w:tcBorders>
              <w:top w:val="single" w:sz="4" w:space="0" w:color="auto"/>
              <w:left w:val="single" w:sz="4" w:space="0" w:color="auto"/>
              <w:bottom w:val="single" w:sz="4" w:space="0" w:color="auto"/>
              <w:right w:val="single" w:sz="4" w:space="0" w:color="auto"/>
            </w:tcBorders>
            <w:noWrap/>
          </w:tcPr>
          <w:p w:rsidR="008500AC" w:rsidRPr="0012704F" w:rsidRDefault="008500AC" w:rsidP="008500AC">
            <w:pPr>
              <w:pStyle w:val="ListParagraph"/>
              <w:numPr>
                <w:ilvl w:val="0"/>
                <w:numId w:val="72"/>
              </w:numPr>
              <w:rPr>
                <w:rFonts w:ascii="Arial" w:hAnsi="Arial" w:cs="Arial"/>
                <w:color w:val="000000"/>
                <w:lang w:eastAsia="en-IN"/>
              </w:rPr>
            </w:pPr>
          </w:p>
        </w:tc>
        <w:tc>
          <w:tcPr>
            <w:tcW w:w="2616" w:type="pct"/>
            <w:tcBorders>
              <w:top w:val="single" w:sz="4" w:space="0" w:color="auto"/>
              <w:left w:val="single" w:sz="4" w:space="0" w:color="auto"/>
              <w:bottom w:val="single" w:sz="4" w:space="0" w:color="auto"/>
              <w:right w:val="single" w:sz="4" w:space="0" w:color="auto"/>
            </w:tcBorders>
          </w:tcPr>
          <w:p w:rsidR="008500AC" w:rsidRPr="0012704F" w:rsidRDefault="008500AC">
            <w:pPr>
              <w:rPr>
                <w:rFonts w:ascii="Arial" w:hAnsi="Arial" w:cs="Arial"/>
                <w:color w:val="000000"/>
                <w:sz w:val="22"/>
                <w:szCs w:val="22"/>
                <w:lang w:eastAsia="en-IN"/>
              </w:rPr>
            </w:pPr>
            <w:r w:rsidRPr="0012704F">
              <w:rPr>
                <w:rFonts w:ascii="Arial" w:hAnsi="Arial" w:cs="Arial"/>
                <w:color w:val="000000"/>
                <w:sz w:val="22"/>
                <w:szCs w:val="22"/>
                <w:lang w:eastAsia="en-IN"/>
              </w:rPr>
              <w:t xml:space="preserve">Pre-Feasibility Reports containing </w:t>
            </w:r>
            <w:r w:rsidRPr="0012704F">
              <w:rPr>
                <w:rFonts w:ascii="Arial" w:hAnsi="Arial" w:cs="Arial"/>
                <w:b/>
                <w:bCs/>
                <w:color w:val="000000"/>
                <w:sz w:val="22"/>
                <w:szCs w:val="22"/>
                <w:lang w:eastAsia="en-IN"/>
              </w:rPr>
              <w:t>Part A</w:t>
            </w:r>
            <w:r w:rsidRPr="0012704F">
              <w:rPr>
                <w:rFonts w:ascii="Arial" w:hAnsi="Arial" w:cs="Arial"/>
                <w:color w:val="000000"/>
                <w:sz w:val="22"/>
                <w:szCs w:val="22"/>
                <w:lang w:eastAsia="en-IN"/>
              </w:rPr>
              <w:t>:</w:t>
            </w:r>
          </w:p>
          <w:p w:rsidR="008500AC" w:rsidRPr="0012704F" w:rsidRDefault="008500AC">
            <w:pPr>
              <w:rPr>
                <w:rFonts w:ascii="Arial" w:hAnsi="Arial" w:cs="Arial"/>
                <w:color w:val="000000"/>
                <w:sz w:val="22"/>
                <w:szCs w:val="22"/>
                <w:lang w:eastAsia="en-IN"/>
              </w:rPr>
            </w:pP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Activities a.-f.</w:t>
            </w:r>
          </w:p>
        </w:tc>
        <w:tc>
          <w:tcPr>
            <w:tcW w:w="739" w:type="pct"/>
            <w:tcBorders>
              <w:top w:val="single" w:sz="4" w:space="0" w:color="auto"/>
              <w:left w:val="single" w:sz="4" w:space="0" w:color="auto"/>
              <w:bottom w:val="single" w:sz="4" w:space="0" w:color="auto"/>
              <w:right w:val="single" w:sz="4" w:space="0" w:color="auto"/>
            </w:tcBorders>
            <w:noWrap/>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T+4</w:t>
            </w:r>
          </w:p>
        </w:tc>
        <w:tc>
          <w:tcPr>
            <w:tcW w:w="776"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Satisfactory incorporation of comments</w:t>
            </w:r>
            <w:r w:rsidRPr="0012704F">
              <w:rPr>
                <w:rStyle w:val="FootnoteReference"/>
                <w:rFonts w:ascii="Arial" w:hAnsi="Arial" w:cs="Arial"/>
                <w:color w:val="000000"/>
                <w:sz w:val="22"/>
                <w:szCs w:val="22"/>
                <w:lang w:eastAsia="en-IN"/>
              </w:rPr>
              <w:footnoteReference w:id="10"/>
            </w:r>
          </w:p>
        </w:tc>
        <w:tc>
          <w:tcPr>
            <w:tcW w:w="592"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25%</w:t>
            </w:r>
          </w:p>
        </w:tc>
      </w:tr>
      <w:tr w:rsidR="008500AC" w:rsidRPr="0012704F" w:rsidTr="001541FC">
        <w:trPr>
          <w:trHeight w:val="1500"/>
          <w:jc w:val="center"/>
        </w:trPr>
        <w:tc>
          <w:tcPr>
            <w:tcW w:w="277" w:type="pct"/>
            <w:tcBorders>
              <w:top w:val="single" w:sz="4" w:space="0" w:color="auto"/>
              <w:left w:val="single" w:sz="4" w:space="0" w:color="auto"/>
              <w:bottom w:val="single" w:sz="4" w:space="0" w:color="auto"/>
              <w:right w:val="single" w:sz="4" w:space="0" w:color="auto"/>
            </w:tcBorders>
            <w:noWrap/>
          </w:tcPr>
          <w:p w:rsidR="008500AC" w:rsidRPr="0012704F" w:rsidRDefault="008500AC" w:rsidP="008500AC">
            <w:pPr>
              <w:pStyle w:val="ListParagraph"/>
              <w:numPr>
                <w:ilvl w:val="0"/>
                <w:numId w:val="72"/>
              </w:numPr>
              <w:rPr>
                <w:rFonts w:ascii="Arial" w:hAnsi="Arial" w:cs="Arial"/>
                <w:color w:val="000000"/>
                <w:lang w:eastAsia="en-IN"/>
              </w:rPr>
            </w:pPr>
          </w:p>
        </w:tc>
        <w:tc>
          <w:tcPr>
            <w:tcW w:w="2616" w:type="pct"/>
            <w:tcBorders>
              <w:top w:val="single" w:sz="4" w:space="0" w:color="auto"/>
              <w:left w:val="single" w:sz="4" w:space="0" w:color="auto"/>
              <w:bottom w:val="single" w:sz="4" w:space="0" w:color="auto"/>
              <w:right w:val="single" w:sz="4" w:space="0" w:color="auto"/>
            </w:tcBorders>
          </w:tcPr>
          <w:p w:rsidR="008500AC" w:rsidRPr="0012704F" w:rsidRDefault="008500AC">
            <w:pPr>
              <w:rPr>
                <w:rFonts w:ascii="Arial" w:hAnsi="Arial" w:cs="Arial"/>
                <w:b/>
                <w:bCs/>
                <w:color w:val="000000"/>
                <w:sz w:val="22"/>
                <w:szCs w:val="22"/>
                <w:lang w:eastAsia="en-IN"/>
              </w:rPr>
            </w:pPr>
            <w:r w:rsidRPr="0012704F">
              <w:rPr>
                <w:rFonts w:ascii="Arial" w:hAnsi="Arial" w:cs="Arial"/>
                <w:color w:val="000000"/>
                <w:sz w:val="22"/>
                <w:szCs w:val="22"/>
                <w:lang w:eastAsia="en-IN"/>
              </w:rPr>
              <w:t xml:space="preserve">Draft Feasibility Reports for each sub-project containing </w:t>
            </w:r>
            <w:r w:rsidRPr="0012704F">
              <w:rPr>
                <w:rFonts w:ascii="Arial" w:hAnsi="Arial" w:cs="Arial"/>
                <w:b/>
                <w:bCs/>
                <w:color w:val="000000"/>
                <w:sz w:val="22"/>
                <w:szCs w:val="22"/>
                <w:lang w:eastAsia="en-IN"/>
              </w:rPr>
              <w:t>Part B</w:t>
            </w:r>
            <w:r w:rsidR="00362CF6" w:rsidRPr="0012704F">
              <w:rPr>
                <w:rFonts w:ascii="Arial" w:hAnsi="Arial" w:cs="Arial"/>
                <w:b/>
                <w:bCs/>
                <w:color w:val="000000"/>
                <w:sz w:val="22"/>
                <w:szCs w:val="22"/>
                <w:lang w:eastAsia="en-IN"/>
              </w:rPr>
              <w:t xml:space="preserve"> (1)</w:t>
            </w:r>
            <w:r w:rsidRPr="0012704F">
              <w:rPr>
                <w:rFonts w:ascii="Arial" w:hAnsi="Arial" w:cs="Arial"/>
                <w:b/>
                <w:bCs/>
                <w:color w:val="000000"/>
                <w:sz w:val="22"/>
                <w:szCs w:val="22"/>
                <w:lang w:eastAsia="en-IN"/>
              </w:rPr>
              <w:t xml:space="preserve">: </w:t>
            </w:r>
          </w:p>
          <w:p w:rsidR="008500AC" w:rsidRPr="0012704F" w:rsidRDefault="008500AC">
            <w:pPr>
              <w:rPr>
                <w:rFonts w:ascii="Arial" w:hAnsi="Arial" w:cs="Arial"/>
                <w:color w:val="000000"/>
                <w:sz w:val="22"/>
                <w:szCs w:val="22"/>
                <w:lang w:eastAsia="en-IN"/>
              </w:rPr>
            </w:pP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Institutional (all activities)</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 xml:space="preserve">Environment &amp; Social </w:t>
            </w:r>
            <w:r w:rsidR="006B4FFE" w:rsidRPr="0012704F">
              <w:rPr>
                <w:rFonts w:ascii="Arial" w:hAnsi="Arial" w:cs="Arial"/>
                <w:color w:val="000000"/>
                <w:lang w:eastAsia="en-IN"/>
              </w:rPr>
              <w:t>Impact Assessments and Management Plans</w:t>
            </w:r>
            <w:r w:rsidRPr="0012704F">
              <w:rPr>
                <w:rFonts w:ascii="Arial" w:hAnsi="Arial" w:cs="Arial"/>
                <w:color w:val="000000"/>
                <w:lang w:eastAsia="en-IN"/>
              </w:rPr>
              <w:t xml:space="preserve"> (all)</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Technical (i. and ii.)</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Economic/Financial (i.-iv.)</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Financial Management (i.)</w:t>
            </w:r>
          </w:p>
        </w:tc>
        <w:tc>
          <w:tcPr>
            <w:tcW w:w="739" w:type="pct"/>
            <w:tcBorders>
              <w:top w:val="single" w:sz="4" w:space="0" w:color="auto"/>
              <w:left w:val="single" w:sz="4" w:space="0" w:color="auto"/>
              <w:bottom w:val="single" w:sz="4" w:space="0" w:color="auto"/>
              <w:right w:val="single" w:sz="4" w:space="0" w:color="auto"/>
            </w:tcBorders>
            <w:noWrap/>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T+7</w:t>
            </w:r>
          </w:p>
        </w:tc>
        <w:tc>
          <w:tcPr>
            <w:tcW w:w="776"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Satisfactory incorporation of comments</w:t>
            </w:r>
          </w:p>
        </w:tc>
        <w:tc>
          <w:tcPr>
            <w:tcW w:w="592"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4B1E0275">
            <w:pPr>
              <w:jc w:val="center"/>
              <w:rPr>
                <w:rFonts w:ascii="Arial" w:hAnsi="Arial" w:cs="Arial"/>
                <w:color w:val="000000"/>
                <w:sz w:val="22"/>
                <w:szCs w:val="22"/>
                <w:lang w:eastAsia="en-IN"/>
              </w:rPr>
            </w:pPr>
            <w:r w:rsidRPr="0012704F">
              <w:rPr>
                <w:rFonts w:ascii="Arial" w:hAnsi="Arial" w:cs="Arial"/>
                <w:color w:val="000000" w:themeColor="text1"/>
                <w:sz w:val="22"/>
                <w:szCs w:val="22"/>
                <w:lang w:eastAsia="en-IN"/>
              </w:rPr>
              <w:t>Pro-rata per sub-project totaling 15% of contract value</w:t>
            </w:r>
          </w:p>
        </w:tc>
      </w:tr>
      <w:tr w:rsidR="008500AC" w:rsidRPr="0012704F" w:rsidTr="001541FC">
        <w:trPr>
          <w:trHeight w:val="1500"/>
          <w:jc w:val="center"/>
        </w:trPr>
        <w:tc>
          <w:tcPr>
            <w:tcW w:w="277" w:type="pct"/>
            <w:tcBorders>
              <w:top w:val="single" w:sz="4" w:space="0" w:color="auto"/>
              <w:left w:val="single" w:sz="4" w:space="0" w:color="auto"/>
              <w:bottom w:val="single" w:sz="4" w:space="0" w:color="auto"/>
              <w:right w:val="single" w:sz="4" w:space="0" w:color="auto"/>
            </w:tcBorders>
            <w:noWrap/>
          </w:tcPr>
          <w:p w:rsidR="008500AC" w:rsidRPr="0012704F" w:rsidRDefault="008500AC" w:rsidP="008500AC">
            <w:pPr>
              <w:pStyle w:val="ListParagraph"/>
              <w:numPr>
                <w:ilvl w:val="0"/>
                <w:numId w:val="72"/>
              </w:numPr>
              <w:rPr>
                <w:rFonts w:ascii="Arial" w:hAnsi="Arial" w:cs="Arial"/>
                <w:color w:val="000000"/>
                <w:lang w:eastAsia="en-IN"/>
              </w:rPr>
            </w:pPr>
          </w:p>
        </w:tc>
        <w:tc>
          <w:tcPr>
            <w:tcW w:w="2616" w:type="pct"/>
            <w:tcBorders>
              <w:top w:val="single" w:sz="4" w:space="0" w:color="auto"/>
              <w:left w:val="single" w:sz="4" w:space="0" w:color="auto"/>
              <w:bottom w:val="single" w:sz="4" w:space="0" w:color="auto"/>
              <w:right w:val="single" w:sz="4" w:space="0" w:color="auto"/>
            </w:tcBorders>
          </w:tcPr>
          <w:p w:rsidR="008500AC" w:rsidRPr="0012704F" w:rsidRDefault="008500AC">
            <w:pPr>
              <w:rPr>
                <w:rFonts w:ascii="Arial" w:hAnsi="Arial" w:cs="Arial"/>
                <w:color w:val="000000"/>
                <w:sz w:val="22"/>
                <w:szCs w:val="22"/>
                <w:lang w:eastAsia="en-IN"/>
              </w:rPr>
            </w:pPr>
            <w:r w:rsidRPr="0012704F">
              <w:rPr>
                <w:rFonts w:ascii="Arial" w:hAnsi="Arial" w:cs="Arial"/>
                <w:color w:val="000000"/>
                <w:sz w:val="22"/>
                <w:szCs w:val="22"/>
                <w:lang w:eastAsia="en-IN"/>
              </w:rPr>
              <w:t xml:space="preserve">Final Feasibility Reports covering </w:t>
            </w:r>
            <w:r w:rsidRPr="0012704F">
              <w:rPr>
                <w:rFonts w:ascii="Arial" w:hAnsi="Arial" w:cs="Arial"/>
                <w:b/>
                <w:bCs/>
                <w:color w:val="000000"/>
                <w:sz w:val="22"/>
                <w:szCs w:val="22"/>
                <w:lang w:eastAsia="en-IN"/>
              </w:rPr>
              <w:t>Part B</w:t>
            </w:r>
            <w:r w:rsidR="00362CF6" w:rsidRPr="0012704F">
              <w:rPr>
                <w:rFonts w:ascii="Arial" w:hAnsi="Arial" w:cs="Arial"/>
                <w:b/>
                <w:bCs/>
                <w:color w:val="000000"/>
                <w:sz w:val="22"/>
                <w:szCs w:val="22"/>
                <w:lang w:eastAsia="en-IN"/>
              </w:rPr>
              <w:t>(2)</w:t>
            </w:r>
            <w:r w:rsidRPr="0012704F">
              <w:rPr>
                <w:rFonts w:ascii="Arial" w:hAnsi="Arial" w:cs="Arial"/>
                <w:color w:val="000000"/>
                <w:sz w:val="22"/>
                <w:szCs w:val="22"/>
                <w:lang w:eastAsia="en-IN"/>
              </w:rPr>
              <w:t xml:space="preserve"> which shall contain all </w:t>
            </w:r>
            <w:r w:rsidRPr="0012704F">
              <w:rPr>
                <w:rFonts w:ascii="Arial" w:hAnsi="Arial" w:cs="Arial"/>
                <w:color w:val="000000"/>
                <w:sz w:val="22"/>
                <w:szCs w:val="22"/>
                <w:u w:val="single"/>
                <w:lang w:eastAsia="en-IN"/>
              </w:rPr>
              <w:t>final</w:t>
            </w:r>
            <w:r w:rsidRPr="0012704F">
              <w:rPr>
                <w:rFonts w:ascii="Arial" w:hAnsi="Arial" w:cs="Arial"/>
                <w:color w:val="000000"/>
                <w:sz w:val="22"/>
                <w:szCs w:val="22"/>
                <w:lang w:eastAsia="en-IN"/>
              </w:rPr>
              <w:t xml:space="preserve"> outputs under KD-3 in addition to:</w:t>
            </w:r>
          </w:p>
          <w:p w:rsidR="008500AC" w:rsidRPr="0012704F" w:rsidRDefault="008500AC">
            <w:pPr>
              <w:rPr>
                <w:rFonts w:ascii="Arial" w:hAnsi="Arial" w:cs="Arial"/>
                <w:color w:val="000000"/>
                <w:sz w:val="22"/>
                <w:szCs w:val="22"/>
                <w:lang w:eastAsia="en-IN"/>
              </w:rPr>
            </w:pP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Technical (iii)</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Economic/Financial (v)</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Financial Management (ii-iv)</w:t>
            </w:r>
          </w:p>
        </w:tc>
        <w:tc>
          <w:tcPr>
            <w:tcW w:w="739" w:type="pct"/>
            <w:tcBorders>
              <w:top w:val="single" w:sz="4" w:space="0" w:color="auto"/>
              <w:left w:val="single" w:sz="4" w:space="0" w:color="auto"/>
              <w:bottom w:val="single" w:sz="4" w:space="0" w:color="auto"/>
              <w:right w:val="single" w:sz="4" w:space="0" w:color="auto"/>
            </w:tcBorders>
            <w:noWrap/>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T+9</w:t>
            </w:r>
          </w:p>
        </w:tc>
        <w:tc>
          <w:tcPr>
            <w:tcW w:w="776"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Satisfactory incorporation of comments</w:t>
            </w:r>
          </w:p>
        </w:tc>
        <w:tc>
          <w:tcPr>
            <w:tcW w:w="592"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Pro-rata per sub-project totaling 15% of contract value</w:t>
            </w:r>
          </w:p>
        </w:tc>
      </w:tr>
      <w:tr w:rsidR="008500AC" w:rsidRPr="0012704F" w:rsidTr="001541FC">
        <w:trPr>
          <w:trHeight w:val="488"/>
          <w:jc w:val="center"/>
        </w:trPr>
        <w:tc>
          <w:tcPr>
            <w:tcW w:w="277" w:type="pct"/>
            <w:tcBorders>
              <w:top w:val="single" w:sz="4" w:space="0" w:color="auto"/>
              <w:left w:val="single" w:sz="4" w:space="0" w:color="auto"/>
              <w:bottom w:val="single" w:sz="4" w:space="0" w:color="auto"/>
              <w:right w:val="single" w:sz="4" w:space="0" w:color="auto"/>
            </w:tcBorders>
            <w:noWrap/>
          </w:tcPr>
          <w:p w:rsidR="008500AC" w:rsidRPr="0012704F" w:rsidRDefault="008500AC" w:rsidP="008500AC">
            <w:pPr>
              <w:pStyle w:val="ListParagraph"/>
              <w:numPr>
                <w:ilvl w:val="0"/>
                <w:numId w:val="72"/>
              </w:numPr>
              <w:rPr>
                <w:rFonts w:ascii="Arial" w:hAnsi="Arial" w:cs="Arial"/>
                <w:color w:val="000000"/>
                <w:lang w:eastAsia="en-IN"/>
              </w:rPr>
            </w:pPr>
          </w:p>
        </w:tc>
        <w:tc>
          <w:tcPr>
            <w:tcW w:w="2616" w:type="pct"/>
            <w:tcBorders>
              <w:top w:val="single" w:sz="4" w:space="0" w:color="auto"/>
              <w:left w:val="single" w:sz="4" w:space="0" w:color="auto"/>
              <w:bottom w:val="single" w:sz="4" w:space="0" w:color="auto"/>
              <w:right w:val="single" w:sz="4" w:space="0" w:color="auto"/>
            </w:tcBorders>
          </w:tcPr>
          <w:p w:rsidR="008500AC" w:rsidRPr="0012704F" w:rsidRDefault="008500AC">
            <w:pPr>
              <w:rPr>
                <w:rFonts w:ascii="Arial" w:hAnsi="Arial" w:cs="Arial"/>
                <w:color w:val="000000"/>
                <w:sz w:val="22"/>
                <w:szCs w:val="22"/>
                <w:lang w:eastAsia="en-IN"/>
              </w:rPr>
            </w:pPr>
            <w:r w:rsidRPr="0012704F">
              <w:rPr>
                <w:rFonts w:ascii="Arial" w:hAnsi="Arial" w:cs="Arial"/>
                <w:color w:val="000000"/>
                <w:sz w:val="22"/>
                <w:szCs w:val="22"/>
                <w:lang w:eastAsia="en-IN"/>
              </w:rPr>
              <w:t xml:space="preserve">Draft DEDs covering </w:t>
            </w:r>
            <w:r w:rsidRPr="0012704F">
              <w:rPr>
                <w:rFonts w:ascii="Arial" w:hAnsi="Arial" w:cs="Arial"/>
                <w:b/>
                <w:bCs/>
                <w:color w:val="000000"/>
                <w:sz w:val="22"/>
                <w:szCs w:val="22"/>
                <w:lang w:eastAsia="en-IN"/>
              </w:rPr>
              <w:t xml:space="preserve">Part B </w:t>
            </w:r>
            <w:r w:rsidR="00362CF6" w:rsidRPr="0012704F">
              <w:rPr>
                <w:rFonts w:ascii="Arial" w:hAnsi="Arial" w:cs="Arial"/>
                <w:b/>
                <w:bCs/>
                <w:color w:val="000000"/>
                <w:sz w:val="22"/>
                <w:szCs w:val="22"/>
                <w:lang w:eastAsia="en-IN"/>
              </w:rPr>
              <w:t xml:space="preserve">(3) </w:t>
            </w:r>
            <w:r w:rsidRPr="0012704F">
              <w:rPr>
                <w:rFonts w:ascii="Arial" w:hAnsi="Arial" w:cs="Arial"/>
                <w:color w:val="000000"/>
                <w:sz w:val="22"/>
                <w:szCs w:val="22"/>
                <w:lang w:eastAsia="en-IN"/>
              </w:rPr>
              <w:t>which shall contain:</w:t>
            </w:r>
          </w:p>
          <w:p w:rsidR="008500AC" w:rsidRPr="0012704F" w:rsidRDefault="008500AC">
            <w:pPr>
              <w:rPr>
                <w:rFonts w:ascii="Arial" w:hAnsi="Arial" w:cs="Arial"/>
                <w:color w:val="000000"/>
                <w:sz w:val="22"/>
                <w:szCs w:val="22"/>
                <w:lang w:eastAsia="en-IN"/>
              </w:rPr>
            </w:pP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DEDs and costs (all activities in point e)</w:t>
            </w:r>
          </w:p>
        </w:tc>
        <w:tc>
          <w:tcPr>
            <w:tcW w:w="739" w:type="pct"/>
            <w:tcBorders>
              <w:top w:val="single" w:sz="4" w:space="0" w:color="auto"/>
              <w:left w:val="single" w:sz="4" w:space="0" w:color="auto"/>
              <w:bottom w:val="single" w:sz="4" w:space="0" w:color="auto"/>
              <w:right w:val="single" w:sz="4" w:space="0" w:color="auto"/>
            </w:tcBorders>
            <w:noWrap/>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T+10</w:t>
            </w:r>
          </w:p>
        </w:tc>
        <w:tc>
          <w:tcPr>
            <w:tcW w:w="776"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Satisfactory incorporation of comments</w:t>
            </w:r>
          </w:p>
        </w:tc>
        <w:tc>
          <w:tcPr>
            <w:tcW w:w="592"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 xml:space="preserve">Pro-rata per sub-project totaling 15% of contract value </w:t>
            </w:r>
          </w:p>
        </w:tc>
      </w:tr>
      <w:tr w:rsidR="008500AC" w:rsidRPr="0012704F" w:rsidTr="001541FC">
        <w:trPr>
          <w:trHeight w:val="458"/>
          <w:jc w:val="center"/>
        </w:trPr>
        <w:tc>
          <w:tcPr>
            <w:tcW w:w="277" w:type="pct"/>
            <w:tcBorders>
              <w:top w:val="single" w:sz="4" w:space="0" w:color="auto"/>
              <w:left w:val="single" w:sz="4" w:space="0" w:color="auto"/>
              <w:bottom w:val="single" w:sz="4" w:space="0" w:color="auto"/>
              <w:right w:val="single" w:sz="4" w:space="0" w:color="auto"/>
            </w:tcBorders>
            <w:noWrap/>
          </w:tcPr>
          <w:p w:rsidR="008500AC" w:rsidRPr="0012704F" w:rsidRDefault="008500AC" w:rsidP="008500AC">
            <w:pPr>
              <w:pStyle w:val="ListParagraph"/>
              <w:numPr>
                <w:ilvl w:val="0"/>
                <w:numId w:val="72"/>
              </w:numPr>
              <w:rPr>
                <w:rFonts w:ascii="Arial" w:hAnsi="Arial" w:cs="Arial"/>
                <w:color w:val="000000"/>
                <w:lang w:eastAsia="en-IN"/>
              </w:rPr>
            </w:pPr>
          </w:p>
        </w:tc>
        <w:tc>
          <w:tcPr>
            <w:tcW w:w="2616" w:type="pct"/>
            <w:tcBorders>
              <w:top w:val="single" w:sz="4" w:space="0" w:color="auto"/>
              <w:left w:val="single" w:sz="4" w:space="0" w:color="auto"/>
              <w:bottom w:val="single" w:sz="4" w:space="0" w:color="auto"/>
              <w:right w:val="single" w:sz="4" w:space="0" w:color="auto"/>
            </w:tcBorders>
          </w:tcPr>
          <w:p w:rsidR="008500AC" w:rsidRPr="0012704F" w:rsidRDefault="008500AC">
            <w:pPr>
              <w:rPr>
                <w:rFonts w:ascii="Arial" w:hAnsi="Arial" w:cs="Arial"/>
                <w:color w:val="000000"/>
                <w:sz w:val="22"/>
                <w:szCs w:val="22"/>
                <w:lang w:eastAsia="en-IN"/>
              </w:rPr>
            </w:pPr>
            <w:r w:rsidRPr="0012704F">
              <w:rPr>
                <w:rFonts w:ascii="Arial" w:hAnsi="Arial" w:cs="Arial"/>
                <w:color w:val="000000"/>
                <w:sz w:val="22"/>
                <w:szCs w:val="22"/>
                <w:lang w:eastAsia="en-IN"/>
              </w:rPr>
              <w:t xml:space="preserve">Final DEDs covering </w:t>
            </w:r>
            <w:r w:rsidRPr="0012704F">
              <w:rPr>
                <w:rFonts w:ascii="Arial" w:hAnsi="Arial" w:cs="Arial"/>
                <w:b/>
                <w:bCs/>
                <w:color w:val="000000"/>
                <w:sz w:val="22"/>
                <w:szCs w:val="22"/>
                <w:lang w:eastAsia="en-IN"/>
              </w:rPr>
              <w:t xml:space="preserve">Part B </w:t>
            </w:r>
            <w:r w:rsidR="00362CF6" w:rsidRPr="0012704F">
              <w:rPr>
                <w:rFonts w:ascii="Arial" w:hAnsi="Arial" w:cs="Arial"/>
                <w:b/>
                <w:bCs/>
                <w:color w:val="000000"/>
                <w:sz w:val="22"/>
                <w:szCs w:val="22"/>
                <w:lang w:eastAsia="en-IN"/>
              </w:rPr>
              <w:t xml:space="preserve">(4) </w:t>
            </w:r>
            <w:r w:rsidRPr="0012704F">
              <w:rPr>
                <w:rFonts w:ascii="Arial" w:hAnsi="Arial" w:cs="Arial"/>
                <w:color w:val="000000"/>
                <w:sz w:val="22"/>
                <w:szCs w:val="22"/>
                <w:lang w:eastAsia="en-IN"/>
              </w:rPr>
              <w:t>which shall contain:</w:t>
            </w:r>
          </w:p>
          <w:p w:rsidR="008500AC" w:rsidRPr="0012704F" w:rsidRDefault="008500AC">
            <w:pPr>
              <w:rPr>
                <w:rFonts w:ascii="Arial" w:hAnsi="Arial" w:cs="Arial"/>
                <w:color w:val="000000"/>
                <w:sz w:val="22"/>
                <w:szCs w:val="22"/>
                <w:lang w:eastAsia="en-IN"/>
              </w:rPr>
            </w:pP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Final KD-5 and</w:t>
            </w:r>
          </w:p>
          <w:p w:rsidR="008500AC" w:rsidRPr="0012704F" w:rsidRDefault="008500AC" w:rsidP="008500AC">
            <w:pPr>
              <w:pStyle w:val="ListParagraph"/>
              <w:numPr>
                <w:ilvl w:val="0"/>
                <w:numId w:val="73"/>
              </w:numPr>
              <w:rPr>
                <w:rFonts w:ascii="Arial" w:hAnsi="Arial" w:cs="Arial"/>
                <w:color w:val="000000"/>
                <w:lang w:eastAsia="en-IN"/>
              </w:rPr>
            </w:pPr>
            <w:r w:rsidRPr="0012704F">
              <w:rPr>
                <w:rFonts w:ascii="Arial" w:hAnsi="Arial" w:cs="Arial"/>
                <w:color w:val="000000"/>
                <w:lang w:eastAsia="en-IN"/>
              </w:rPr>
              <w:t>Procurement (all activities in point f)</w:t>
            </w:r>
          </w:p>
        </w:tc>
        <w:tc>
          <w:tcPr>
            <w:tcW w:w="739" w:type="pct"/>
            <w:tcBorders>
              <w:top w:val="single" w:sz="4" w:space="0" w:color="auto"/>
              <w:left w:val="single" w:sz="4" w:space="0" w:color="auto"/>
              <w:bottom w:val="single" w:sz="4" w:space="0" w:color="auto"/>
              <w:right w:val="single" w:sz="4" w:space="0" w:color="auto"/>
            </w:tcBorders>
            <w:noWrap/>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T+12</w:t>
            </w:r>
          </w:p>
        </w:tc>
        <w:tc>
          <w:tcPr>
            <w:tcW w:w="776"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Satisfactory incorporation of comments</w:t>
            </w:r>
          </w:p>
        </w:tc>
        <w:tc>
          <w:tcPr>
            <w:tcW w:w="592" w:type="pct"/>
            <w:tcBorders>
              <w:top w:val="single" w:sz="4" w:space="0" w:color="auto"/>
              <w:left w:val="single" w:sz="4" w:space="0" w:color="auto"/>
              <w:bottom w:val="single" w:sz="4" w:space="0" w:color="auto"/>
              <w:right w:val="single" w:sz="4" w:space="0" w:color="auto"/>
            </w:tcBorders>
            <w:vAlign w:val="center"/>
            <w:hideMark/>
          </w:tcPr>
          <w:p w:rsidR="008500AC" w:rsidRPr="0012704F" w:rsidRDefault="008500AC">
            <w:pPr>
              <w:jc w:val="center"/>
              <w:rPr>
                <w:rFonts w:ascii="Arial" w:hAnsi="Arial" w:cs="Arial"/>
                <w:color w:val="000000"/>
                <w:sz w:val="22"/>
                <w:szCs w:val="22"/>
                <w:lang w:eastAsia="en-IN"/>
              </w:rPr>
            </w:pPr>
            <w:r w:rsidRPr="0012704F">
              <w:rPr>
                <w:rFonts w:ascii="Arial" w:hAnsi="Arial" w:cs="Arial"/>
                <w:color w:val="000000"/>
                <w:sz w:val="22"/>
                <w:szCs w:val="22"/>
                <w:lang w:eastAsia="en-IN"/>
              </w:rPr>
              <w:t xml:space="preserve">Pro-rata per sub-project totaling 20% of contract value </w:t>
            </w:r>
          </w:p>
        </w:tc>
      </w:tr>
    </w:tbl>
    <w:p w:rsidR="008500AC" w:rsidRPr="0012704F" w:rsidRDefault="008500AC" w:rsidP="008500AC">
      <w:pPr>
        <w:spacing w:line="276" w:lineRule="auto"/>
        <w:jc w:val="both"/>
        <w:rPr>
          <w:rFonts w:ascii="Arial" w:hAnsi="Arial" w:cs="Arial"/>
          <w:snapToGrid w:val="0"/>
          <w:sz w:val="22"/>
          <w:szCs w:val="22"/>
          <w:lang w:val="en-GB"/>
        </w:rPr>
      </w:pPr>
    </w:p>
    <w:p w:rsidR="00667674" w:rsidRPr="0012704F" w:rsidRDefault="00FD51DD" w:rsidP="003427B9">
      <w:pPr>
        <w:pStyle w:val="Heading1"/>
      </w:pPr>
      <w:r w:rsidRPr="0012704F">
        <w:t>KEY PERSONNEL</w:t>
      </w:r>
    </w:p>
    <w:p w:rsidR="00BA0FEE" w:rsidRPr="0012704F" w:rsidRDefault="00667674" w:rsidP="00E91127">
      <w:pPr>
        <w:numPr>
          <w:ilvl w:val="0"/>
          <w:numId w:val="16"/>
        </w:numPr>
        <w:autoSpaceDE w:val="0"/>
        <w:autoSpaceDN w:val="0"/>
        <w:adjustRightInd w:val="0"/>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The personnel requirement (Person Months) for the scope of works described above ha</w:t>
      </w:r>
      <w:r w:rsidR="007D2DFC" w:rsidRPr="0012704F">
        <w:rPr>
          <w:rFonts w:ascii="Arial" w:hAnsi="Arial" w:cs="Arial"/>
          <w:snapToGrid w:val="0"/>
          <w:sz w:val="22"/>
          <w:szCs w:val="22"/>
          <w:lang w:val="en-GB"/>
        </w:rPr>
        <w:t>ve</w:t>
      </w:r>
      <w:r w:rsidRPr="0012704F">
        <w:rPr>
          <w:rFonts w:ascii="Arial" w:hAnsi="Arial" w:cs="Arial"/>
          <w:snapToGrid w:val="0"/>
          <w:sz w:val="22"/>
          <w:szCs w:val="22"/>
          <w:lang w:val="en-GB"/>
        </w:rPr>
        <w:t xml:space="preserve"> been estimated </w:t>
      </w:r>
      <w:r w:rsidR="00C95A34" w:rsidRPr="0012704F">
        <w:rPr>
          <w:rFonts w:ascii="Arial" w:hAnsi="Arial" w:cs="Arial"/>
          <w:snapToGrid w:val="0"/>
          <w:sz w:val="22"/>
          <w:szCs w:val="22"/>
          <w:lang w:val="en-GB"/>
        </w:rPr>
        <w:t>as follows:</w:t>
      </w:r>
    </w:p>
    <w:p w:rsidR="00BA0FEE" w:rsidRPr="0012704F" w:rsidRDefault="00BA0FEE" w:rsidP="00E91127">
      <w:pPr>
        <w:spacing w:line="276" w:lineRule="auto"/>
        <w:ind w:firstLine="720"/>
        <w:jc w:val="both"/>
        <w:rPr>
          <w:rFonts w:ascii="Arial" w:hAnsi="Arial" w:cs="Arial"/>
          <w:color w:val="000000"/>
          <w:sz w:val="22"/>
          <w:szCs w:val="22"/>
          <w:lang w:val="en-GB"/>
        </w:rPr>
      </w:pPr>
    </w:p>
    <w:tbl>
      <w:tblPr>
        <w:tblW w:w="8886"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tblPr>
      <w:tblGrid>
        <w:gridCol w:w="522"/>
        <w:gridCol w:w="4678"/>
        <w:gridCol w:w="459"/>
        <w:gridCol w:w="1100"/>
        <w:gridCol w:w="993"/>
        <w:gridCol w:w="1134"/>
      </w:tblGrid>
      <w:tr w:rsidR="00EA0450" w:rsidRPr="0012704F" w:rsidTr="00EA0450">
        <w:trPr>
          <w:trHeight w:val="300"/>
        </w:trPr>
        <w:tc>
          <w:tcPr>
            <w:tcW w:w="522" w:type="dxa"/>
            <w:vMerge w:val="restart"/>
            <w:shd w:val="clear" w:color="000000" w:fill="FFFFFF"/>
            <w:textDirection w:val="btLr"/>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SL. No.</w:t>
            </w:r>
          </w:p>
        </w:tc>
        <w:tc>
          <w:tcPr>
            <w:tcW w:w="4678" w:type="dxa"/>
            <w:vMerge w:val="restart"/>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 xml:space="preserve"> Position of Professionals/ Experts </w:t>
            </w:r>
          </w:p>
        </w:tc>
        <w:tc>
          <w:tcPr>
            <w:tcW w:w="459" w:type="dxa"/>
            <w:vMerge w:val="restart"/>
            <w:shd w:val="clear" w:color="000000" w:fill="FFFFFF"/>
            <w:textDirection w:val="btLr"/>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 xml:space="preserve"> Number </w:t>
            </w:r>
          </w:p>
        </w:tc>
        <w:tc>
          <w:tcPr>
            <w:tcW w:w="3227" w:type="dxa"/>
            <w:gridSpan w:val="3"/>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 xml:space="preserve"> Person Months (PM)  </w:t>
            </w:r>
          </w:p>
        </w:tc>
      </w:tr>
      <w:tr w:rsidR="00EA0450" w:rsidRPr="0012704F" w:rsidTr="00EA0450">
        <w:trPr>
          <w:trHeight w:val="1350"/>
        </w:trPr>
        <w:tc>
          <w:tcPr>
            <w:tcW w:w="522" w:type="dxa"/>
            <w:vMerge/>
            <w:vAlign w:val="center"/>
            <w:hideMark/>
          </w:tcPr>
          <w:p w:rsidR="00EA0450" w:rsidRPr="0012704F" w:rsidRDefault="00EA0450" w:rsidP="00EA0450">
            <w:pPr>
              <w:rPr>
                <w:rFonts w:ascii="Arial" w:eastAsia="Times New Roman" w:hAnsi="Arial" w:cs="Arial"/>
                <w:b/>
                <w:bCs/>
                <w:color w:val="000000"/>
                <w:sz w:val="20"/>
                <w:szCs w:val="20"/>
                <w:lang w:val="en-IN" w:eastAsia="en-IN"/>
              </w:rPr>
            </w:pPr>
          </w:p>
        </w:tc>
        <w:tc>
          <w:tcPr>
            <w:tcW w:w="4678" w:type="dxa"/>
            <w:vMerge/>
            <w:vAlign w:val="center"/>
            <w:hideMark/>
          </w:tcPr>
          <w:p w:rsidR="00EA0450" w:rsidRPr="0012704F" w:rsidRDefault="00EA0450" w:rsidP="00EA0450">
            <w:pPr>
              <w:rPr>
                <w:rFonts w:ascii="Arial" w:eastAsia="Times New Roman" w:hAnsi="Arial" w:cs="Arial"/>
                <w:b/>
                <w:bCs/>
                <w:color w:val="000000"/>
                <w:sz w:val="20"/>
                <w:szCs w:val="20"/>
                <w:lang w:val="en-IN" w:eastAsia="en-IN"/>
              </w:rPr>
            </w:pPr>
          </w:p>
        </w:tc>
        <w:tc>
          <w:tcPr>
            <w:tcW w:w="459" w:type="dxa"/>
            <w:vMerge/>
            <w:vAlign w:val="center"/>
            <w:hideMark/>
          </w:tcPr>
          <w:p w:rsidR="00EA0450" w:rsidRPr="0012704F" w:rsidRDefault="00EA0450" w:rsidP="00EA0450">
            <w:pPr>
              <w:rPr>
                <w:rFonts w:ascii="Arial" w:eastAsia="Times New Roman" w:hAnsi="Arial" w:cs="Arial"/>
                <w:b/>
                <w:bCs/>
                <w:color w:val="000000"/>
                <w:sz w:val="20"/>
                <w:szCs w:val="20"/>
                <w:lang w:val="en-IN" w:eastAsia="en-IN"/>
              </w:rPr>
            </w:pPr>
          </w:p>
        </w:tc>
        <w:tc>
          <w:tcPr>
            <w:tcW w:w="1100" w:type="dxa"/>
            <w:shd w:val="clear" w:color="000000" w:fill="FFFFFF"/>
            <w:textDirection w:val="btLr"/>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International</w:t>
            </w:r>
          </w:p>
        </w:tc>
        <w:tc>
          <w:tcPr>
            <w:tcW w:w="993" w:type="dxa"/>
            <w:shd w:val="clear" w:color="000000" w:fill="FFFFFF"/>
            <w:textDirection w:val="btLr"/>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National</w:t>
            </w:r>
          </w:p>
        </w:tc>
        <w:tc>
          <w:tcPr>
            <w:tcW w:w="1134" w:type="dxa"/>
            <w:shd w:val="clear" w:color="000000" w:fill="FFFFFF"/>
            <w:textDirection w:val="btLr"/>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 xml:space="preserve"> Total </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A</w:t>
            </w:r>
          </w:p>
        </w:tc>
        <w:tc>
          <w:tcPr>
            <w:tcW w:w="4678" w:type="dxa"/>
            <w:shd w:val="clear" w:color="000000" w:fill="FFFFFF"/>
            <w:vAlign w:val="center"/>
            <w:hideMark/>
          </w:tcPr>
          <w:p w:rsidR="00EA0450" w:rsidRPr="0012704F" w:rsidRDefault="00EA0450" w:rsidP="00EA0450">
            <w:pP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 xml:space="preserve">Key Experts (International) </w:t>
            </w:r>
          </w:p>
        </w:tc>
        <w:tc>
          <w:tcPr>
            <w:tcW w:w="459" w:type="dxa"/>
            <w:shd w:val="clear" w:color="000000" w:fill="FFFFFF"/>
            <w:vAlign w:val="center"/>
            <w:hideMark/>
          </w:tcPr>
          <w:p w:rsidR="00EA0450" w:rsidRPr="0012704F" w:rsidRDefault="00EA0450" w:rsidP="00EA0450">
            <w:pPr>
              <w:rPr>
                <w:rFonts w:ascii="Arial" w:eastAsia="Times New Roman" w:hAnsi="Arial" w:cs="Arial"/>
                <w:b/>
                <w:bCs/>
                <w:color w:val="000000"/>
                <w:sz w:val="20"/>
                <w:szCs w:val="20"/>
                <w:lang w:val="en-IN" w:eastAsia="en-IN"/>
              </w:rPr>
            </w:pPr>
          </w:p>
        </w:tc>
        <w:tc>
          <w:tcPr>
            <w:tcW w:w="1100"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c>
          <w:tcPr>
            <w:tcW w:w="993"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c>
          <w:tcPr>
            <w:tcW w:w="1134"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w:t>
            </w:r>
          </w:p>
        </w:tc>
        <w:tc>
          <w:tcPr>
            <w:tcW w:w="4678" w:type="dxa"/>
            <w:shd w:val="clear" w:color="000000" w:fill="FFFFFF"/>
            <w:vAlign w:val="center"/>
            <w:hideMark/>
          </w:tcPr>
          <w:p w:rsidR="00EA0450" w:rsidRPr="0012704F" w:rsidRDefault="00EA0450" w:rsidP="00EA0450">
            <w:pP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Solid Waste Management Expert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w:t>
            </w:r>
          </w:p>
        </w:tc>
        <w:tc>
          <w:tcPr>
            <w:tcW w:w="1100" w:type="dxa"/>
            <w:shd w:val="clear" w:color="000000" w:fill="FFFFFF"/>
            <w:vAlign w:val="center"/>
            <w:hideMark/>
          </w:tcPr>
          <w:p w:rsidR="00EA0450" w:rsidRPr="0012704F" w:rsidRDefault="00566043" w:rsidP="00EA0450">
            <w:pPr>
              <w:jc w:val="center"/>
              <w:rPr>
                <w:rFonts w:ascii="Arial" w:eastAsia="Times New Roman" w:hAnsi="Arial" w:cs="Arial"/>
                <w:color w:val="000000"/>
                <w:sz w:val="20"/>
                <w:szCs w:val="20"/>
                <w:lang w:val="en-IN" w:eastAsia="en-IN"/>
              </w:rPr>
            </w:pPr>
            <w:r>
              <w:rPr>
                <w:rFonts w:ascii="Arial" w:eastAsia="Times New Roman" w:hAnsi="Arial" w:cs="Arial"/>
                <w:color w:val="000000"/>
                <w:sz w:val="20"/>
                <w:szCs w:val="20"/>
                <w:lang w:val="en-IN" w:eastAsia="en-IN"/>
              </w:rPr>
              <w:t>6</w:t>
            </w:r>
          </w:p>
        </w:tc>
        <w:tc>
          <w:tcPr>
            <w:tcW w:w="993"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1134" w:type="dxa"/>
            <w:shd w:val="clear" w:color="000000" w:fill="FFFFFF"/>
            <w:vAlign w:val="center"/>
            <w:hideMark/>
          </w:tcPr>
          <w:p w:rsidR="00EA0450" w:rsidRPr="0012704F" w:rsidRDefault="00566043" w:rsidP="00EA0450">
            <w:pPr>
              <w:jc w:val="center"/>
              <w:rPr>
                <w:rFonts w:ascii="Arial" w:eastAsia="Times New Roman" w:hAnsi="Arial" w:cs="Arial"/>
                <w:color w:val="000000"/>
                <w:sz w:val="20"/>
                <w:szCs w:val="20"/>
                <w:lang w:val="en-IN" w:eastAsia="en-IN"/>
              </w:rPr>
            </w:pPr>
            <w:r>
              <w:rPr>
                <w:rFonts w:ascii="Arial" w:eastAsia="Times New Roman" w:hAnsi="Arial" w:cs="Arial"/>
                <w:color w:val="000000"/>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p>
        </w:tc>
        <w:tc>
          <w:tcPr>
            <w:tcW w:w="4678" w:type="dxa"/>
            <w:shd w:val="clear" w:color="000000" w:fill="FFFFFF"/>
            <w:vAlign w:val="center"/>
            <w:hideMark/>
          </w:tcPr>
          <w:p w:rsidR="00EA0450" w:rsidRPr="0012704F" w:rsidRDefault="00EA0450" w:rsidP="00EA0450">
            <w:pPr>
              <w:jc w:val="right"/>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Sub-Total Key Experts (International):</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1</w:t>
            </w:r>
          </w:p>
        </w:tc>
        <w:tc>
          <w:tcPr>
            <w:tcW w:w="1100" w:type="dxa"/>
            <w:shd w:val="clear" w:color="000000" w:fill="FFFFFF"/>
            <w:vAlign w:val="center"/>
            <w:hideMark/>
          </w:tcPr>
          <w:p w:rsidR="00EA0450" w:rsidRPr="0012704F" w:rsidRDefault="00566043" w:rsidP="00EA0450">
            <w:pPr>
              <w:jc w:val="center"/>
              <w:rPr>
                <w:rFonts w:ascii="Arial" w:eastAsia="Times New Roman" w:hAnsi="Arial" w:cs="Arial"/>
                <w:b/>
                <w:bCs/>
                <w:color w:val="000000"/>
                <w:sz w:val="20"/>
                <w:szCs w:val="20"/>
                <w:lang w:val="en-IN" w:eastAsia="en-IN"/>
              </w:rPr>
            </w:pPr>
            <w:r>
              <w:rPr>
                <w:rFonts w:ascii="Arial" w:eastAsia="Times New Roman" w:hAnsi="Arial" w:cs="Arial"/>
                <w:b/>
                <w:bCs/>
                <w:color w:val="000000"/>
                <w:sz w:val="20"/>
                <w:szCs w:val="20"/>
                <w:lang w:val="en-IN" w:eastAsia="en-IN"/>
              </w:rPr>
              <w:t>6</w:t>
            </w:r>
          </w:p>
        </w:tc>
        <w:tc>
          <w:tcPr>
            <w:tcW w:w="993" w:type="dxa"/>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0</w:t>
            </w:r>
          </w:p>
        </w:tc>
        <w:tc>
          <w:tcPr>
            <w:tcW w:w="1134" w:type="dxa"/>
            <w:shd w:val="clear" w:color="000000" w:fill="FFFFFF"/>
            <w:vAlign w:val="center"/>
            <w:hideMark/>
          </w:tcPr>
          <w:p w:rsidR="00EA0450" w:rsidRPr="0012704F" w:rsidRDefault="00566043" w:rsidP="00EA0450">
            <w:pPr>
              <w:jc w:val="center"/>
              <w:rPr>
                <w:rFonts w:ascii="Arial" w:eastAsia="Times New Roman" w:hAnsi="Arial" w:cs="Arial"/>
                <w:b/>
                <w:bCs/>
                <w:color w:val="000000"/>
                <w:sz w:val="20"/>
                <w:szCs w:val="20"/>
                <w:lang w:val="en-IN" w:eastAsia="en-IN"/>
              </w:rPr>
            </w:pPr>
            <w:r>
              <w:rPr>
                <w:rFonts w:ascii="Arial" w:eastAsia="Times New Roman" w:hAnsi="Arial" w:cs="Arial"/>
                <w:b/>
                <w:bCs/>
                <w:color w:val="000000"/>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B</w:t>
            </w:r>
          </w:p>
        </w:tc>
        <w:tc>
          <w:tcPr>
            <w:tcW w:w="4678" w:type="dxa"/>
            <w:shd w:val="clear" w:color="000000" w:fill="FFFFFF"/>
            <w:vAlign w:val="center"/>
            <w:hideMark/>
          </w:tcPr>
          <w:p w:rsidR="00EA0450" w:rsidRPr="0012704F" w:rsidRDefault="00EA0450" w:rsidP="00EA0450">
            <w:pP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Key Experts (National)</w:t>
            </w:r>
          </w:p>
        </w:tc>
        <w:tc>
          <w:tcPr>
            <w:tcW w:w="459" w:type="dxa"/>
            <w:shd w:val="clear" w:color="000000" w:fill="FFFFFF"/>
            <w:vAlign w:val="center"/>
            <w:hideMark/>
          </w:tcPr>
          <w:p w:rsidR="00EA0450" w:rsidRPr="0012704F" w:rsidRDefault="00EA0450" w:rsidP="00EA0450">
            <w:pPr>
              <w:rPr>
                <w:rFonts w:ascii="Arial" w:eastAsia="Times New Roman" w:hAnsi="Arial" w:cs="Arial"/>
                <w:b/>
                <w:bCs/>
                <w:color w:val="000000"/>
                <w:sz w:val="20"/>
                <w:szCs w:val="20"/>
                <w:lang w:val="en-IN" w:eastAsia="en-IN"/>
              </w:rPr>
            </w:pPr>
          </w:p>
        </w:tc>
        <w:tc>
          <w:tcPr>
            <w:tcW w:w="1100"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c>
          <w:tcPr>
            <w:tcW w:w="993"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c>
          <w:tcPr>
            <w:tcW w:w="1134"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Senior SWM Expert/DTL</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2</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Senior E&amp;S Expert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3</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SWM Expert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4</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 xml:space="preserve">Institutional Capacity Development Specialist </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5</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 xml:space="preserve">Structural Engineer </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6</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Drainage Engineer</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7</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Electrical Engineer</w:t>
            </w:r>
          </w:p>
        </w:tc>
        <w:tc>
          <w:tcPr>
            <w:tcW w:w="459" w:type="dxa"/>
            <w:shd w:val="clear" w:color="000000" w:fill="FFFFFF"/>
            <w:vAlign w:val="center"/>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9</w:t>
            </w:r>
          </w:p>
        </w:tc>
        <w:tc>
          <w:tcPr>
            <w:tcW w:w="1134" w:type="dxa"/>
            <w:shd w:val="clear" w:color="000000" w:fill="FFFFFF"/>
            <w:vAlign w:val="center"/>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9</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8</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GIS Specialist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9</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 xml:space="preserve">Environmental /Climate Change Specialist </w:t>
            </w:r>
          </w:p>
        </w:tc>
        <w:tc>
          <w:tcPr>
            <w:tcW w:w="459" w:type="dxa"/>
            <w:shd w:val="clear" w:color="000000" w:fill="FFFFFF"/>
            <w:vAlign w:val="center"/>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9</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18</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10</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Social Development Specialist</w:t>
            </w:r>
          </w:p>
        </w:tc>
        <w:tc>
          <w:tcPr>
            <w:tcW w:w="459" w:type="dxa"/>
            <w:shd w:val="clear" w:color="000000" w:fill="FFFFFF"/>
            <w:vAlign w:val="center"/>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9</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18</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11</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Economist/PPP Specialist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12</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Public Financial Management Specialist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13</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Procurement Specialist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566043" w:rsidP="00EA0450">
            <w:pPr>
              <w:jc w:val="center"/>
              <w:rPr>
                <w:rFonts w:ascii="Arial" w:eastAsia="Times New Roman" w:hAnsi="Arial" w:cs="Arial"/>
                <w:sz w:val="20"/>
                <w:szCs w:val="20"/>
                <w:lang w:val="en-IN" w:eastAsia="en-IN"/>
              </w:rPr>
            </w:pPr>
            <w:r>
              <w:rPr>
                <w:rFonts w:ascii="Arial" w:eastAsia="Times New Roman" w:hAnsi="Arial" w:cs="Arial"/>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14</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Architect</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4</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4</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p>
        </w:tc>
        <w:tc>
          <w:tcPr>
            <w:tcW w:w="4678" w:type="dxa"/>
            <w:shd w:val="clear" w:color="000000" w:fill="FFFFFF"/>
            <w:vAlign w:val="center"/>
            <w:hideMark/>
          </w:tcPr>
          <w:p w:rsidR="00EA0450" w:rsidRPr="0012704F" w:rsidRDefault="00EA0450" w:rsidP="00EA0450">
            <w:pPr>
              <w:jc w:val="right"/>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Sub-Total Key Experts (National):</w:t>
            </w:r>
          </w:p>
        </w:tc>
        <w:tc>
          <w:tcPr>
            <w:tcW w:w="459" w:type="dxa"/>
            <w:shd w:val="clear" w:color="000000" w:fill="FFFFFF"/>
            <w:vAlign w:val="center"/>
            <w:hideMark/>
          </w:tcPr>
          <w:p w:rsidR="00EA0450" w:rsidRPr="0012704F" w:rsidRDefault="00EA0450" w:rsidP="00566043">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2</w:t>
            </w:r>
            <w:r w:rsidR="00566043">
              <w:rPr>
                <w:rFonts w:ascii="Arial" w:eastAsia="Times New Roman" w:hAnsi="Arial" w:cs="Arial"/>
                <w:b/>
                <w:bCs/>
                <w:color w:val="000000"/>
                <w:sz w:val="20"/>
                <w:szCs w:val="20"/>
                <w:lang w:val="en-IN" w:eastAsia="en-IN"/>
              </w:rPr>
              <w:t>1</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0</w:t>
            </w:r>
          </w:p>
        </w:tc>
        <w:tc>
          <w:tcPr>
            <w:tcW w:w="993" w:type="dxa"/>
            <w:shd w:val="clear" w:color="000000" w:fill="FFFFFF"/>
            <w:vAlign w:val="center"/>
            <w:hideMark/>
          </w:tcPr>
          <w:p w:rsidR="00EA0450" w:rsidRPr="0012704F" w:rsidRDefault="00566043" w:rsidP="00EA0450">
            <w:pPr>
              <w:jc w:val="center"/>
              <w:rPr>
                <w:rFonts w:ascii="Arial" w:eastAsia="Times New Roman" w:hAnsi="Arial" w:cs="Arial"/>
                <w:b/>
                <w:bCs/>
                <w:color w:val="000000"/>
                <w:sz w:val="20"/>
                <w:szCs w:val="20"/>
                <w:lang w:val="en-IN" w:eastAsia="en-IN"/>
              </w:rPr>
            </w:pPr>
            <w:r>
              <w:rPr>
                <w:rFonts w:ascii="Arial" w:eastAsia="Times New Roman" w:hAnsi="Arial" w:cs="Arial"/>
                <w:b/>
                <w:bCs/>
                <w:color w:val="000000"/>
                <w:sz w:val="20"/>
                <w:szCs w:val="20"/>
                <w:lang w:val="en-IN" w:eastAsia="en-IN"/>
              </w:rPr>
              <w:t>10</w:t>
            </w:r>
            <w:r w:rsidR="00EA0450" w:rsidRPr="0012704F">
              <w:rPr>
                <w:rFonts w:ascii="Arial" w:eastAsia="Times New Roman" w:hAnsi="Arial" w:cs="Arial"/>
                <w:b/>
                <w:bCs/>
                <w:color w:val="000000"/>
                <w:sz w:val="20"/>
                <w:szCs w:val="20"/>
                <w:lang w:val="en-IN" w:eastAsia="en-IN"/>
              </w:rPr>
              <w:t>3</w:t>
            </w:r>
          </w:p>
        </w:tc>
        <w:tc>
          <w:tcPr>
            <w:tcW w:w="1134" w:type="dxa"/>
            <w:shd w:val="clear" w:color="000000" w:fill="FFFFFF"/>
            <w:vAlign w:val="center"/>
            <w:hideMark/>
          </w:tcPr>
          <w:p w:rsidR="00EA0450" w:rsidRPr="0012704F" w:rsidRDefault="00EA0450" w:rsidP="00566043">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15</w:t>
            </w:r>
            <w:r w:rsidR="00566043">
              <w:rPr>
                <w:rFonts w:ascii="Arial" w:eastAsia="Times New Roman" w:hAnsi="Arial" w:cs="Arial"/>
                <w:b/>
                <w:bCs/>
                <w:color w:val="000000"/>
                <w:sz w:val="20"/>
                <w:szCs w:val="20"/>
                <w:lang w:val="en-IN" w:eastAsia="en-IN"/>
              </w:rPr>
              <w:t>1</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C</w:t>
            </w:r>
          </w:p>
        </w:tc>
        <w:tc>
          <w:tcPr>
            <w:tcW w:w="4678" w:type="dxa"/>
            <w:shd w:val="clear" w:color="000000" w:fill="FFFFFF"/>
            <w:vAlign w:val="center"/>
            <w:hideMark/>
          </w:tcPr>
          <w:p w:rsidR="00EA0450" w:rsidRPr="0012704F" w:rsidRDefault="00EA0450" w:rsidP="00EA0450">
            <w:pP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Non-Key Experts (National)</w:t>
            </w:r>
          </w:p>
        </w:tc>
        <w:tc>
          <w:tcPr>
            <w:tcW w:w="459" w:type="dxa"/>
            <w:shd w:val="clear" w:color="000000" w:fill="FFFFFF"/>
            <w:vAlign w:val="center"/>
            <w:hideMark/>
          </w:tcPr>
          <w:p w:rsidR="00EA0450" w:rsidRPr="0012704F" w:rsidRDefault="00EA0450" w:rsidP="00EA0450">
            <w:pPr>
              <w:rPr>
                <w:rFonts w:ascii="Arial" w:eastAsia="Times New Roman" w:hAnsi="Arial" w:cs="Arial"/>
                <w:b/>
                <w:bCs/>
                <w:color w:val="000000"/>
                <w:sz w:val="20"/>
                <w:szCs w:val="20"/>
                <w:lang w:val="en-IN" w:eastAsia="en-IN"/>
              </w:rPr>
            </w:pPr>
          </w:p>
        </w:tc>
        <w:tc>
          <w:tcPr>
            <w:tcW w:w="1100"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c>
          <w:tcPr>
            <w:tcW w:w="993"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c>
          <w:tcPr>
            <w:tcW w:w="1134" w:type="dxa"/>
            <w:shd w:val="clear" w:color="000000" w:fill="FFFFFF"/>
            <w:vAlign w:val="center"/>
            <w:hideMark/>
          </w:tcPr>
          <w:p w:rsidR="00EA0450" w:rsidRPr="0012704F" w:rsidRDefault="00EA0450" w:rsidP="00EA0450">
            <w:pPr>
              <w:jc w:val="center"/>
              <w:rPr>
                <w:rFonts w:eastAsia="Times New Roman"/>
                <w:sz w:val="20"/>
                <w:szCs w:val="20"/>
                <w:lang w:val="en-IN" w:eastAsia="en-IN"/>
              </w:rPr>
            </w:pP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1</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Junior Social Development Specialist</w:t>
            </w:r>
          </w:p>
        </w:tc>
        <w:tc>
          <w:tcPr>
            <w:tcW w:w="459"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2</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Junior Environmental Specialist</w:t>
            </w:r>
          </w:p>
        </w:tc>
        <w:tc>
          <w:tcPr>
            <w:tcW w:w="459"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12</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3</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Field Engineer</w:t>
            </w:r>
          </w:p>
        </w:tc>
        <w:tc>
          <w:tcPr>
            <w:tcW w:w="459"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3</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18</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4</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Quantity Surveyor</w:t>
            </w:r>
          </w:p>
        </w:tc>
        <w:tc>
          <w:tcPr>
            <w:tcW w:w="459"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3</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5</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Land Surveyor</w:t>
            </w:r>
          </w:p>
        </w:tc>
        <w:tc>
          <w:tcPr>
            <w:tcW w:w="459"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0</w:t>
            </w: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3</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color w:val="000000"/>
                <w:sz w:val="20"/>
                <w:szCs w:val="20"/>
                <w:lang w:val="en-IN" w:eastAsia="en-IN"/>
              </w:rPr>
            </w:pPr>
            <w:r w:rsidRPr="0012704F">
              <w:rPr>
                <w:rFonts w:ascii="Arial" w:eastAsia="Times New Roman" w:hAnsi="Arial" w:cs="Arial"/>
                <w:color w:val="000000"/>
                <w:sz w:val="20"/>
                <w:szCs w:val="20"/>
                <w:lang w:val="en-IN" w:eastAsia="en-IN"/>
              </w:rPr>
              <w:t>6</w:t>
            </w:r>
          </w:p>
        </w:tc>
        <w:tc>
          <w:tcPr>
            <w:tcW w:w="4678" w:type="dxa"/>
            <w:noWrap/>
            <w:hideMark/>
          </w:tcPr>
          <w:p w:rsidR="00EA0450" w:rsidRPr="0012704F" w:rsidRDefault="00EA0450" w:rsidP="00EA0450">
            <w:pP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CAD Operator</w:t>
            </w:r>
          </w:p>
        </w:tc>
        <w:tc>
          <w:tcPr>
            <w:tcW w:w="459"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2</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p>
        </w:tc>
        <w:tc>
          <w:tcPr>
            <w:tcW w:w="993" w:type="dxa"/>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3</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r w:rsidRPr="0012704F">
              <w:rPr>
                <w:rFonts w:ascii="Arial" w:eastAsia="Times New Roman" w:hAnsi="Arial" w:cs="Arial"/>
                <w:sz w:val="20"/>
                <w:szCs w:val="20"/>
                <w:lang w:val="en-IN" w:eastAsia="en-IN"/>
              </w:rPr>
              <w:t>6</w:t>
            </w:r>
          </w:p>
        </w:tc>
      </w:tr>
      <w:tr w:rsidR="00EA0450" w:rsidRPr="0012704F" w:rsidTr="00EA0450">
        <w:trPr>
          <w:trHeight w:val="300"/>
        </w:trPr>
        <w:tc>
          <w:tcPr>
            <w:tcW w:w="522" w:type="dxa"/>
            <w:shd w:val="clear" w:color="000000" w:fill="FFFFFF"/>
            <w:vAlign w:val="center"/>
            <w:hideMark/>
          </w:tcPr>
          <w:p w:rsidR="00EA0450" w:rsidRPr="0012704F" w:rsidRDefault="00EA0450" w:rsidP="00EA0450">
            <w:pPr>
              <w:jc w:val="center"/>
              <w:rPr>
                <w:rFonts w:ascii="Arial" w:eastAsia="Times New Roman" w:hAnsi="Arial" w:cs="Arial"/>
                <w:sz w:val="20"/>
                <w:szCs w:val="20"/>
                <w:lang w:val="en-IN" w:eastAsia="en-IN"/>
              </w:rPr>
            </w:pPr>
          </w:p>
        </w:tc>
        <w:tc>
          <w:tcPr>
            <w:tcW w:w="4678" w:type="dxa"/>
            <w:shd w:val="clear" w:color="000000" w:fill="FFFFFF"/>
            <w:vAlign w:val="center"/>
            <w:hideMark/>
          </w:tcPr>
          <w:p w:rsidR="00EA0450" w:rsidRPr="0012704F" w:rsidRDefault="00EA0450" w:rsidP="00EA0450">
            <w:pPr>
              <w:jc w:val="right"/>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Sub-Total Non-Key Experts (National):</w:t>
            </w:r>
          </w:p>
        </w:tc>
        <w:tc>
          <w:tcPr>
            <w:tcW w:w="459" w:type="dxa"/>
            <w:shd w:val="clear" w:color="000000" w:fill="FFFFFF"/>
            <w:vAlign w:val="center"/>
            <w:hideMark/>
          </w:tcPr>
          <w:p w:rsidR="00EA0450" w:rsidRPr="0012704F" w:rsidRDefault="00EA0450" w:rsidP="00EA0450">
            <w:pPr>
              <w:jc w:val="center"/>
              <w:rPr>
                <w:rFonts w:ascii="Arial" w:eastAsia="Times New Roman" w:hAnsi="Arial" w:cs="Arial"/>
                <w:b/>
                <w:bCs/>
                <w:sz w:val="20"/>
                <w:szCs w:val="20"/>
                <w:lang w:val="en-IN" w:eastAsia="en-IN"/>
              </w:rPr>
            </w:pPr>
            <w:r w:rsidRPr="0012704F">
              <w:rPr>
                <w:rFonts w:ascii="Arial" w:eastAsia="Times New Roman" w:hAnsi="Arial" w:cs="Arial"/>
                <w:b/>
                <w:bCs/>
                <w:sz w:val="20"/>
                <w:szCs w:val="20"/>
                <w:lang w:val="en-IN" w:eastAsia="en-IN"/>
              </w:rPr>
              <w:t>13</w:t>
            </w:r>
          </w:p>
        </w:tc>
        <w:tc>
          <w:tcPr>
            <w:tcW w:w="1100" w:type="dxa"/>
            <w:shd w:val="clear" w:color="000000" w:fill="FFFFFF"/>
            <w:vAlign w:val="center"/>
            <w:hideMark/>
          </w:tcPr>
          <w:p w:rsidR="00EA0450" w:rsidRPr="0012704F" w:rsidRDefault="00EA0450" w:rsidP="00EA0450">
            <w:pPr>
              <w:jc w:val="center"/>
              <w:rPr>
                <w:rFonts w:ascii="Arial" w:eastAsia="Times New Roman" w:hAnsi="Arial" w:cs="Arial"/>
                <w:b/>
                <w:bCs/>
                <w:sz w:val="20"/>
                <w:szCs w:val="20"/>
                <w:lang w:val="en-IN" w:eastAsia="en-IN"/>
              </w:rPr>
            </w:pPr>
            <w:r w:rsidRPr="0012704F">
              <w:rPr>
                <w:rFonts w:ascii="Arial" w:eastAsia="Times New Roman" w:hAnsi="Arial" w:cs="Arial"/>
                <w:b/>
                <w:bCs/>
                <w:sz w:val="20"/>
                <w:szCs w:val="20"/>
                <w:lang w:val="en-IN" w:eastAsia="en-IN"/>
              </w:rPr>
              <w:t>0</w:t>
            </w:r>
          </w:p>
        </w:tc>
        <w:tc>
          <w:tcPr>
            <w:tcW w:w="993" w:type="dxa"/>
            <w:shd w:val="clear" w:color="000000" w:fill="FFFFFF"/>
            <w:vAlign w:val="center"/>
            <w:hideMark/>
          </w:tcPr>
          <w:p w:rsidR="00EA0450" w:rsidRPr="0012704F" w:rsidRDefault="00EA0450" w:rsidP="00EA0450">
            <w:pPr>
              <w:jc w:val="center"/>
              <w:rPr>
                <w:rFonts w:ascii="Arial" w:eastAsia="Times New Roman" w:hAnsi="Arial" w:cs="Arial"/>
                <w:b/>
                <w:bCs/>
                <w:sz w:val="20"/>
                <w:szCs w:val="20"/>
                <w:lang w:val="en-IN" w:eastAsia="en-IN"/>
              </w:rPr>
            </w:pPr>
            <w:r w:rsidRPr="0012704F">
              <w:rPr>
                <w:rFonts w:ascii="Arial" w:eastAsia="Times New Roman" w:hAnsi="Arial" w:cs="Arial"/>
                <w:b/>
                <w:bCs/>
                <w:sz w:val="20"/>
                <w:szCs w:val="20"/>
                <w:lang w:val="en-IN" w:eastAsia="en-IN"/>
              </w:rPr>
              <w:t>27</w:t>
            </w:r>
          </w:p>
        </w:tc>
        <w:tc>
          <w:tcPr>
            <w:tcW w:w="1134" w:type="dxa"/>
            <w:shd w:val="clear" w:color="000000" w:fill="FFFFFF"/>
            <w:vAlign w:val="center"/>
            <w:hideMark/>
          </w:tcPr>
          <w:p w:rsidR="00EA0450" w:rsidRPr="0012704F" w:rsidRDefault="00EA0450" w:rsidP="00EA0450">
            <w:pPr>
              <w:jc w:val="center"/>
              <w:rPr>
                <w:rFonts w:ascii="Arial" w:eastAsia="Times New Roman" w:hAnsi="Arial" w:cs="Arial"/>
                <w:b/>
                <w:bCs/>
                <w:sz w:val="20"/>
                <w:szCs w:val="20"/>
                <w:lang w:val="en-IN" w:eastAsia="en-IN"/>
              </w:rPr>
            </w:pPr>
            <w:r w:rsidRPr="0012704F">
              <w:rPr>
                <w:rFonts w:ascii="Arial" w:eastAsia="Times New Roman" w:hAnsi="Arial" w:cs="Arial"/>
                <w:b/>
                <w:bCs/>
                <w:sz w:val="20"/>
                <w:szCs w:val="20"/>
                <w:lang w:val="en-IN" w:eastAsia="en-IN"/>
              </w:rPr>
              <w:t>60</w:t>
            </w:r>
          </w:p>
        </w:tc>
      </w:tr>
      <w:tr w:rsidR="00EA0450" w:rsidRPr="0012704F" w:rsidTr="00EA0450">
        <w:trPr>
          <w:trHeight w:val="300"/>
        </w:trPr>
        <w:tc>
          <w:tcPr>
            <w:tcW w:w="522" w:type="dxa"/>
            <w:noWrap/>
            <w:vAlign w:val="center"/>
            <w:hideMark/>
          </w:tcPr>
          <w:p w:rsidR="00EA0450" w:rsidRPr="0012704F" w:rsidRDefault="00EA0450" w:rsidP="00EA0450">
            <w:pPr>
              <w:jc w:val="center"/>
              <w:rPr>
                <w:rFonts w:ascii="Arial" w:eastAsia="Times New Roman" w:hAnsi="Arial" w:cs="Arial"/>
                <w:b/>
                <w:bCs/>
                <w:sz w:val="20"/>
                <w:szCs w:val="20"/>
                <w:lang w:val="en-IN" w:eastAsia="en-IN"/>
              </w:rPr>
            </w:pPr>
          </w:p>
        </w:tc>
        <w:tc>
          <w:tcPr>
            <w:tcW w:w="4678" w:type="dxa"/>
            <w:shd w:val="clear" w:color="000000" w:fill="FFFFFF"/>
            <w:vAlign w:val="center"/>
            <w:hideMark/>
          </w:tcPr>
          <w:p w:rsidR="00EA0450" w:rsidRPr="0012704F" w:rsidRDefault="00EA0450" w:rsidP="00EA0450">
            <w:pPr>
              <w:jc w:val="right"/>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Grand Total</w:t>
            </w:r>
          </w:p>
        </w:tc>
        <w:tc>
          <w:tcPr>
            <w:tcW w:w="459" w:type="dxa"/>
            <w:shd w:val="clear" w:color="000000" w:fill="FFFFFF"/>
            <w:vAlign w:val="center"/>
            <w:hideMark/>
          </w:tcPr>
          <w:p w:rsidR="00EA0450" w:rsidRPr="0012704F" w:rsidRDefault="00EA0450" w:rsidP="00566043">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3</w:t>
            </w:r>
            <w:r w:rsidR="00566043">
              <w:rPr>
                <w:rFonts w:ascii="Arial" w:eastAsia="Times New Roman" w:hAnsi="Arial" w:cs="Arial"/>
                <w:b/>
                <w:bCs/>
                <w:color w:val="000000"/>
                <w:sz w:val="20"/>
                <w:szCs w:val="20"/>
                <w:lang w:val="en-IN" w:eastAsia="en-IN"/>
              </w:rPr>
              <w:t>5</w:t>
            </w:r>
          </w:p>
        </w:tc>
        <w:tc>
          <w:tcPr>
            <w:tcW w:w="1100" w:type="dxa"/>
            <w:shd w:val="clear" w:color="000000" w:fill="FFFFFF"/>
            <w:vAlign w:val="center"/>
            <w:hideMark/>
          </w:tcPr>
          <w:p w:rsidR="00EA0450" w:rsidRPr="0012704F" w:rsidRDefault="00566043" w:rsidP="00EA0450">
            <w:pPr>
              <w:jc w:val="center"/>
              <w:rPr>
                <w:rFonts w:ascii="Arial" w:eastAsia="Times New Roman" w:hAnsi="Arial" w:cs="Arial"/>
                <w:b/>
                <w:bCs/>
                <w:color w:val="000000"/>
                <w:sz w:val="20"/>
                <w:szCs w:val="20"/>
                <w:lang w:val="en-IN" w:eastAsia="en-IN"/>
              </w:rPr>
            </w:pPr>
            <w:r>
              <w:rPr>
                <w:rFonts w:ascii="Arial" w:eastAsia="Times New Roman" w:hAnsi="Arial" w:cs="Arial"/>
                <w:b/>
                <w:bCs/>
                <w:color w:val="000000"/>
                <w:sz w:val="20"/>
                <w:szCs w:val="20"/>
                <w:lang w:val="en-IN" w:eastAsia="en-IN"/>
              </w:rPr>
              <w:t>6</w:t>
            </w:r>
          </w:p>
        </w:tc>
        <w:tc>
          <w:tcPr>
            <w:tcW w:w="993" w:type="dxa"/>
            <w:shd w:val="clear" w:color="000000" w:fill="FFFFFF"/>
            <w:vAlign w:val="center"/>
            <w:hideMark/>
          </w:tcPr>
          <w:p w:rsidR="00EA0450" w:rsidRPr="0012704F" w:rsidRDefault="00566043" w:rsidP="00566043">
            <w:pPr>
              <w:jc w:val="center"/>
              <w:rPr>
                <w:rFonts w:ascii="Arial" w:eastAsia="Times New Roman" w:hAnsi="Arial" w:cs="Arial"/>
                <w:b/>
                <w:bCs/>
                <w:color w:val="000000"/>
                <w:sz w:val="20"/>
                <w:szCs w:val="20"/>
                <w:lang w:val="en-IN" w:eastAsia="en-IN"/>
              </w:rPr>
            </w:pPr>
            <w:r>
              <w:rPr>
                <w:rFonts w:ascii="Arial" w:eastAsia="Times New Roman" w:hAnsi="Arial" w:cs="Arial"/>
                <w:b/>
                <w:bCs/>
                <w:color w:val="000000"/>
                <w:sz w:val="20"/>
                <w:szCs w:val="20"/>
                <w:lang w:val="en-IN" w:eastAsia="en-IN"/>
              </w:rPr>
              <w:t>130</w:t>
            </w:r>
          </w:p>
        </w:tc>
        <w:tc>
          <w:tcPr>
            <w:tcW w:w="1134" w:type="dxa"/>
            <w:shd w:val="clear" w:color="000000" w:fill="FFFFFF"/>
            <w:vAlign w:val="center"/>
            <w:hideMark/>
          </w:tcPr>
          <w:p w:rsidR="00EA0450" w:rsidRPr="0012704F" w:rsidRDefault="00EA0450" w:rsidP="00566043">
            <w:pPr>
              <w:jc w:val="center"/>
              <w:rPr>
                <w:rFonts w:ascii="Arial" w:eastAsia="Times New Roman" w:hAnsi="Arial" w:cs="Arial"/>
                <w:b/>
                <w:bCs/>
                <w:color w:val="000000"/>
                <w:sz w:val="20"/>
                <w:szCs w:val="20"/>
                <w:lang w:val="en-IN" w:eastAsia="en-IN"/>
              </w:rPr>
            </w:pPr>
            <w:r w:rsidRPr="0012704F">
              <w:rPr>
                <w:rFonts w:ascii="Arial" w:eastAsia="Times New Roman" w:hAnsi="Arial" w:cs="Arial"/>
                <w:b/>
                <w:bCs/>
                <w:color w:val="000000"/>
                <w:sz w:val="20"/>
                <w:szCs w:val="20"/>
                <w:lang w:val="en-IN" w:eastAsia="en-IN"/>
              </w:rPr>
              <w:t>2</w:t>
            </w:r>
            <w:r w:rsidR="00566043">
              <w:rPr>
                <w:rFonts w:ascii="Arial" w:eastAsia="Times New Roman" w:hAnsi="Arial" w:cs="Arial"/>
                <w:b/>
                <w:bCs/>
                <w:color w:val="000000"/>
                <w:sz w:val="20"/>
                <w:szCs w:val="20"/>
                <w:lang w:val="en-IN" w:eastAsia="en-IN"/>
              </w:rPr>
              <w:t>17</w:t>
            </w:r>
          </w:p>
        </w:tc>
      </w:tr>
    </w:tbl>
    <w:p w:rsidR="0035184A" w:rsidRPr="0012704F" w:rsidRDefault="0035184A" w:rsidP="00E91127">
      <w:pPr>
        <w:spacing w:line="276" w:lineRule="auto"/>
        <w:ind w:firstLine="720"/>
        <w:jc w:val="both"/>
        <w:rPr>
          <w:rFonts w:ascii="Arial" w:hAnsi="Arial" w:cs="Arial"/>
          <w:color w:val="000000"/>
          <w:sz w:val="22"/>
          <w:szCs w:val="22"/>
          <w:lang w:val="en-GB"/>
        </w:rPr>
      </w:pPr>
    </w:p>
    <w:p w:rsidR="00E572AF" w:rsidRPr="0012704F" w:rsidRDefault="00E572AF" w:rsidP="00E91127">
      <w:pPr>
        <w:widowControl w:val="0"/>
        <w:autoSpaceDE w:val="0"/>
        <w:autoSpaceDN w:val="0"/>
        <w:adjustRightInd w:val="0"/>
        <w:spacing w:before="9" w:line="276" w:lineRule="auto"/>
        <w:rPr>
          <w:rFonts w:ascii="Arial" w:hAnsi="Arial" w:cs="Arial"/>
          <w:sz w:val="22"/>
          <w:szCs w:val="22"/>
          <w:lang w:val="en-GB"/>
        </w:rPr>
      </w:pPr>
    </w:p>
    <w:p w:rsidR="00F20557" w:rsidRPr="0012704F" w:rsidRDefault="00F20557" w:rsidP="003427B9">
      <w:pPr>
        <w:pStyle w:val="Heading1"/>
      </w:pPr>
      <w:r w:rsidRPr="0012704F">
        <w:lastRenderedPageBreak/>
        <w:t xml:space="preserve">TERMS </w:t>
      </w:r>
      <w:r w:rsidR="006F480E" w:rsidRPr="0012704F">
        <w:t>OF</w:t>
      </w:r>
      <w:r w:rsidRPr="0012704F">
        <w:t xml:space="preserve"> REFERENCE (TOR)</w:t>
      </w:r>
      <w:r w:rsidR="006F480E" w:rsidRPr="0012704F">
        <w:t xml:space="preserve"> FOR EACH </w:t>
      </w:r>
      <w:r w:rsidR="009154DE" w:rsidRPr="0012704F">
        <w:t>KEY EXPERT</w:t>
      </w:r>
    </w:p>
    <w:p w:rsidR="00F20557" w:rsidRPr="0012704F" w:rsidRDefault="00F20557" w:rsidP="00E91127">
      <w:pPr>
        <w:numPr>
          <w:ilvl w:val="0"/>
          <w:numId w:val="16"/>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Generally, each </w:t>
      </w:r>
      <w:r w:rsidR="00D81ACC" w:rsidRPr="0012704F">
        <w:rPr>
          <w:rFonts w:ascii="Arial" w:hAnsi="Arial" w:cs="Arial"/>
          <w:snapToGrid w:val="0"/>
          <w:sz w:val="22"/>
          <w:szCs w:val="22"/>
          <w:lang w:val="en-GB"/>
        </w:rPr>
        <w:t xml:space="preserve">key expert </w:t>
      </w:r>
      <w:r w:rsidRPr="0012704F">
        <w:rPr>
          <w:rFonts w:ascii="Arial" w:hAnsi="Arial" w:cs="Arial"/>
          <w:snapToGrid w:val="0"/>
          <w:sz w:val="22"/>
          <w:szCs w:val="22"/>
          <w:lang w:val="en-GB"/>
        </w:rPr>
        <w:t xml:space="preserve">will work under direct guidance/supervision of designated Team Leader of the </w:t>
      </w:r>
      <w:r w:rsidR="00EF759D" w:rsidRPr="0012704F">
        <w:rPr>
          <w:rFonts w:ascii="Arial" w:hAnsi="Arial" w:cs="Arial"/>
          <w:snapToGrid w:val="0"/>
          <w:sz w:val="22"/>
          <w:szCs w:val="22"/>
          <w:lang w:val="en-GB"/>
        </w:rPr>
        <w:t>Preparation and Design Consultant</w:t>
      </w:r>
      <w:r w:rsidRPr="0012704F">
        <w:rPr>
          <w:rFonts w:ascii="Arial" w:hAnsi="Arial" w:cs="Arial"/>
          <w:snapToGrid w:val="0"/>
          <w:sz w:val="22"/>
          <w:szCs w:val="22"/>
          <w:lang w:val="en-GB"/>
        </w:rPr>
        <w:t xml:space="preserve"> team through whom he/she will be responsible to </w:t>
      </w:r>
      <w:r w:rsidR="00C92127" w:rsidRPr="0012704F">
        <w:rPr>
          <w:rFonts w:ascii="Arial" w:hAnsi="Arial" w:cs="Arial"/>
          <w:snapToGrid w:val="0"/>
          <w:sz w:val="22"/>
          <w:szCs w:val="22"/>
          <w:lang w:val="en-GB"/>
        </w:rPr>
        <w:t xml:space="preserve">the </w:t>
      </w:r>
      <w:r w:rsidRPr="0012704F">
        <w:rPr>
          <w:rFonts w:ascii="Arial" w:hAnsi="Arial" w:cs="Arial"/>
          <w:snapToGrid w:val="0"/>
          <w:sz w:val="22"/>
          <w:szCs w:val="22"/>
          <w:lang w:val="en-GB"/>
        </w:rPr>
        <w:t xml:space="preserve">Project Director, PMCU. Consultants </w:t>
      </w:r>
      <w:r w:rsidR="00EF759D" w:rsidRPr="0012704F">
        <w:rPr>
          <w:rFonts w:ascii="Arial" w:hAnsi="Arial" w:cs="Arial"/>
          <w:snapToGrid w:val="0"/>
          <w:sz w:val="22"/>
          <w:szCs w:val="22"/>
          <w:lang w:val="en-GB"/>
        </w:rPr>
        <w:t xml:space="preserve">preparing, </w:t>
      </w:r>
      <w:r w:rsidRPr="0012704F">
        <w:rPr>
          <w:rFonts w:ascii="Arial" w:hAnsi="Arial" w:cs="Arial"/>
          <w:snapToGrid w:val="0"/>
          <w:sz w:val="22"/>
          <w:szCs w:val="22"/>
          <w:lang w:val="en-GB"/>
        </w:rPr>
        <w:t xml:space="preserve">designing, and working in subprojects at field level will keep close liaison with the Head of the respective Project Implementation Unit (PIU). Outline Terms of Reference (TOR) of </w:t>
      </w:r>
      <w:r w:rsidR="00EF759D" w:rsidRPr="0012704F">
        <w:rPr>
          <w:rFonts w:ascii="Arial" w:hAnsi="Arial" w:cs="Arial"/>
          <w:snapToGrid w:val="0"/>
          <w:sz w:val="22"/>
          <w:szCs w:val="22"/>
          <w:lang w:val="en-GB"/>
        </w:rPr>
        <w:t>Preparation and Design</w:t>
      </w:r>
      <w:r w:rsidRPr="0012704F">
        <w:rPr>
          <w:rFonts w:ascii="Arial" w:hAnsi="Arial" w:cs="Arial"/>
          <w:snapToGrid w:val="0"/>
          <w:sz w:val="22"/>
          <w:szCs w:val="22"/>
          <w:lang w:val="en-GB"/>
        </w:rPr>
        <w:t xml:space="preserve"> consultants are described below</w:t>
      </w:r>
      <w:r w:rsidR="00E5212C" w:rsidRPr="0012704F">
        <w:rPr>
          <w:rFonts w:ascii="Arial" w:hAnsi="Arial" w:cs="Arial"/>
          <w:snapToGrid w:val="0"/>
          <w:sz w:val="22"/>
          <w:szCs w:val="22"/>
          <w:lang w:val="en-GB"/>
        </w:rPr>
        <w:t>.</w:t>
      </w:r>
    </w:p>
    <w:p w:rsidR="00F20557" w:rsidRPr="0012704F" w:rsidRDefault="00F20557" w:rsidP="00E91127">
      <w:pPr>
        <w:spacing w:line="276" w:lineRule="auto"/>
        <w:ind w:left="720"/>
        <w:jc w:val="both"/>
        <w:rPr>
          <w:rFonts w:ascii="Arial" w:hAnsi="Arial" w:cs="Arial"/>
          <w:color w:val="000000"/>
          <w:sz w:val="22"/>
          <w:szCs w:val="22"/>
          <w:u w:val="single"/>
          <w:lang w:val="en-GB"/>
        </w:rPr>
      </w:pPr>
    </w:p>
    <w:p w:rsidR="00F20557" w:rsidRPr="0012704F" w:rsidRDefault="00846266" w:rsidP="00E91127">
      <w:pPr>
        <w:spacing w:line="276" w:lineRule="auto"/>
        <w:ind w:left="729" w:hanging="369"/>
        <w:rPr>
          <w:rFonts w:ascii="Arial" w:hAnsi="Arial" w:cs="Arial"/>
          <w:snapToGrid w:val="0"/>
          <w:sz w:val="22"/>
          <w:szCs w:val="22"/>
          <w:lang w:val="en-GB"/>
        </w:rPr>
      </w:pPr>
      <w:r w:rsidRPr="0012704F">
        <w:rPr>
          <w:rFonts w:ascii="Arial" w:hAnsi="Arial" w:cs="Arial"/>
          <w:color w:val="000000"/>
          <w:sz w:val="22"/>
          <w:szCs w:val="22"/>
          <w:lang w:val="en-GB"/>
        </w:rPr>
        <w:t>11</w:t>
      </w:r>
      <w:r w:rsidR="00F20557" w:rsidRPr="0012704F">
        <w:rPr>
          <w:rFonts w:ascii="Arial" w:hAnsi="Arial" w:cs="Arial"/>
          <w:color w:val="000000"/>
          <w:sz w:val="22"/>
          <w:szCs w:val="22"/>
          <w:lang w:val="en-GB"/>
        </w:rPr>
        <w:t>.</w:t>
      </w:r>
      <w:r w:rsidR="00F20557" w:rsidRPr="0012704F">
        <w:rPr>
          <w:rFonts w:ascii="Arial" w:hAnsi="Arial" w:cs="Arial"/>
          <w:color w:val="000000"/>
          <w:sz w:val="22"/>
          <w:szCs w:val="22"/>
          <w:lang w:val="en-GB"/>
        </w:rPr>
        <w:tab/>
      </w:r>
      <w:r w:rsidR="00F20557" w:rsidRPr="0012704F">
        <w:rPr>
          <w:rFonts w:ascii="Arial" w:hAnsi="Arial" w:cs="Arial"/>
          <w:snapToGrid w:val="0"/>
          <w:sz w:val="22"/>
          <w:szCs w:val="22"/>
          <w:lang w:val="en-GB"/>
        </w:rPr>
        <w:t xml:space="preserve">These Outline Terms of Reference cover the proposed </w:t>
      </w:r>
      <w:r w:rsidR="00473A32" w:rsidRPr="0012704F">
        <w:rPr>
          <w:rFonts w:ascii="Arial" w:hAnsi="Arial" w:cs="Arial"/>
          <w:snapToGrid w:val="0"/>
          <w:sz w:val="22"/>
          <w:szCs w:val="22"/>
          <w:lang w:val="en-GB"/>
        </w:rPr>
        <w:t>responsibilities of each Key Expert</w:t>
      </w:r>
      <w:r w:rsidR="00F20557" w:rsidRPr="0012704F">
        <w:rPr>
          <w:rFonts w:ascii="Arial" w:hAnsi="Arial" w:cs="Arial"/>
          <w:snapToGrid w:val="0"/>
          <w:sz w:val="22"/>
          <w:szCs w:val="22"/>
          <w:lang w:val="en-GB"/>
        </w:rPr>
        <w:t xml:space="preserve">. </w:t>
      </w:r>
    </w:p>
    <w:p w:rsidR="00050A62" w:rsidRPr="0012704F" w:rsidRDefault="00050A62" w:rsidP="00E91127">
      <w:pPr>
        <w:spacing w:line="276" w:lineRule="auto"/>
        <w:ind w:left="720"/>
        <w:rPr>
          <w:rFonts w:ascii="Arial" w:hAnsi="Arial" w:cs="Arial"/>
          <w:color w:val="000000"/>
          <w:sz w:val="22"/>
          <w:szCs w:val="22"/>
          <w:lang w:val="en-GB"/>
        </w:rPr>
      </w:pPr>
    </w:p>
    <w:p w:rsidR="00EF759D" w:rsidRPr="0012704F" w:rsidRDefault="00EF759D" w:rsidP="00E91127">
      <w:pPr>
        <w:pStyle w:val="ListParagraph"/>
        <w:numPr>
          <w:ilvl w:val="0"/>
          <w:numId w:val="28"/>
        </w:numPr>
        <w:spacing w:after="0"/>
        <w:ind w:left="1440"/>
        <w:contextualSpacing w:val="0"/>
        <w:jc w:val="both"/>
        <w:rPr>
          <w:rFonts w:ascii="Arial" w:hAnsi="Arial" w:cs="Arial"/>
          <w:lang w:val="en-GB"/>
        </w:rPr>
      </w:pPr>
      <w:r w:rsidRPr="0012704F">
        <w:rPr>
          <w:rFonts w:ascii="Arial" w:hAnsi="Arial" w:cs="Arial"/>
          <w:lang w:val="en-GB"/>
        </w:rPr>
        <w:t>Wherever possible (in the context of their contract terms) the Key Experts (</w:t>
      </w:r>
      <w:r w:rsidR="00743338" w:rsidRPr="0012704F">
        <w:rPr>
          <w:rFonts w:ascii="Arial" w:hAnsi="Arial" w:cs="Arial"/>
          <w:lang w:val="en-GB"/>
        </w:rPr>
        <w:t xml:space="preserve">International and </w:t>
      </w:r>
      <w:r w:rsidRPr="0012704F">
        <w:rPr>
          <w:rFonts w:ascii="Arial" w:hAnsi="Arial" w:cs="Arial"/>
          <w:lang w:val="en-GB"/>
        </w:rPr>
        <w:t xml:space="preserve">National) will assist in the </w:t>
      </w:r>
      <w:r w:rsidR="00B0078D" w:rsidRPr="0012704F">
        <w:rPr>
          <w:rFonts w:ascii="Arial" w:hAnsi="Arial" w:cs="Arial"/>
          <w:lang w:val="en-GB"/>
        </w:rPr>
        <w:t>preparation</w:t>
      </w:r>
      <w:r w:rsidRPr="0012704F">
        <w:rPr>
          <w:rFonts w:ascii="Arial" w:hAnsi="Arial" w:cs="Arial"/>
          <w:lang w:val="en-GB"/>
        </w:rPr>
        <w:t xml:space="preserve"> of </w:t>
      </w:r>
      <w:r w:rsidR="00B0078D" w:rsidRPr="0012704F">
        <w:rPr>
          <w:rFonts w:ascii="Arial" w:hAnsi="Arial" w:cs="Arial"/>
          <w:lang w:val="en-GB"/>
        </w:rPr>
        <w:t xml:space="preserve">all (pre-) </w:t>
      </w:r>
      <w:r w:rsidRPr="0012704F">
        <w:rPr>
          <w:rFonts w:ascii="Arial" w:hAnsi="Arial" w:cs="Arial"/>
          <w:lang w:val="en-GB"/>
        </w:rPr>
        <w:t>feasibility studies; and</w:t>
      </w:r>
    </w:p>
    <w:p w:rsidR="00F20557" w:rsidRPr="0012704F" w:rsidRDefault="00E5212C" w:rsidP="00E91127">
      <w:pPr>
        <w:pStyle w:val="ListParagraph"/>
        <w:numPr>
          <w:ilvl w:val="0"/>
          <w:numId w:val="28"/>
        </w:numPr>
        <w:spacing w:after="0"/>
        <w:ind w:left="1440"/>
        <w:contextualSpacing w:val="0"/>
        <w:jc w:val="both"/>
        <w:rPr>
          <w:rFonts w:ascii="Arial" w:hAnsi="Arial" w:cs="Arial"/>
          <w:lang w:val="en-GB"/>
        </w:rPr>
      </w:pPr>
      <w:r w:rsidRPr="0012704F">
        <w:rPr>
          <w:rFonts w:ascii="Arial" w:hAnsi="Arial" w:cs="Arial"/>
          <w:lang w:val="en-GB"/>
        </w:rPr>
        <w:t>g</w:t>
      </w:r>
      <w:r w:rsidR="00F20557" w:rsidRPr="0012704F">
        <w:rPr>
          <w:rFonts w:ascii="Arial" w:hAnsi="Arial" w:cs="Arial"/>
          <w:lang w:val="en-GB"/>
        </w:rPr>
        <w:t xml:space="preserve">enerally ensure that the subproject outputs are delivered in a timely manner and to a high </w:t>
      </w:r>
      <w:r w:rsidR="000960D7" w:rsidRPr="0012704F">
        <w:rPr>
          <w:rFonts w:ascii="Arial" w:hAnsi="Arial" w:cs="Arial"/>
          <w:lang w:val="en-GB"/>
        </w:rPr>
        <w:t>standard of</w:t>
      </w:r>
      <w:r w:rsidR="00F20557" w:rsidRPr="0012704F">
        <w:rPr>
          <w:rFonts w:ascii="Arial" w:hAnsi="Arial" w:cs="Arial"/>
          <w:lang w:val="en-GB"/>
        </w:rPr>
        <w:t xml:space="preserve"> quality. </w:t>
      </w:r>
    </w:p>
    <w:p w:rsidR="00F20557" w:rsidRPr="0012704F" w:rsidRDefault="00F20557" w:rsidP="00E91127">
      <w:pPr>
        <w:spacing w:line="276" w:lineRule="auto"/>
        <w:rPr>
          <w:rFonts w:ascii="Arial" w:hAnsi="Arial" w:cs="Arial"/>
          <w:color w:val="000000"/>
          <w:sz w:val="22"/>
          <w:szCs w:val="22"/>
          <w:lang w:val="en-GB"/>
        </w:rPr>
      </w:pPr>
    </w:p>
    <w:p w:rsidR="00743338" w:rsidRPr="0012704F" w:rsidRDefault="001E71A8" w:rsidP="002707AA">
      <w:pPr>
        <w:pStyle w:val="Heading3"/>
        <w:numPr>
          <w:ilvl w:val="2"/>
          <w:numId w:val="0"/>
        </w:numPr>
        <w:tabs>
          <w:tab w:val="num" w:pos="0"/>
        </w:tabs>
        <w:spacing w:line="276" w:lineRule="auto"/>
        <w:ind w:left="1440" w:hanging="720"/>
        <w:rPr>
          <w:rFonts w:cs="Arial"/>
          <w:b w:val="0"/>
          <w:color w:val="000000"/>
          <w:lang w:val="en-GB"/>
        </w:rPr>
      </w:pPr>
      <w:bookmarkStart w:id="3" w:name="_Hlk37765919"/>
      <w:r w:rsidRPr="0012704F">
        <w:rPr>
          <w:rFonts w:cs="Arial"/>
          <w:szCs w:val="22"/>
          <w:lang w:val="en-GB"/>
        </w:rPr>
        <w:t>Key Experts (</w:t>
      </w:r>
      <w:r w:rsidR="00743338" w:rsidRPr="0012704F">
        <w:rPr>
          <w:rFonts w:cs="Arial"/>
          <w:b w:val="0"/>
          <w:color w:val="000000"/>
          <w:lang w:val="en-GB"/>
        </w:rPr>
        <w:t>International</w:t>
      </w:r>
      <w:bookmarkEnd w:id="3"/>
      <w:r w:rsidRPr="0012704F">
        <w:rPr>
          <w:rFonts w:cs="Arial"/>
          <w:b w:val="0"/>
          <w:color w:val="000000"/>
          <w:lang w:val="en-G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2124"/>
        <w:gridCol w:w="2880"/>
        <w:gridCol w:w="4500"/>
      </w:tblGrid>
      <w:tr w:rsidR="00F20557" w:rsidRPr="0012704F" w:rsidTr="36B04F3C">
        <w:trPr>
          <w:tblHeader/>
          <w:jc w:val="center"/>
        </w:trPr>
        <w:tc>
          <w:tcPr>
            <w:tcW w:w="2124" w:type="dxa"/>
            <w:tcMar>
              <w:top w:w="43" w:type="dxa"/>
              <w:left w:w="115" w:type="dxa"/>
              <w:bottom w:w="43" w:type="dxa"/>
              <w:right w:w="115" w:type="dxa"/>
            </w:tcMar>
            <w:vAlign w:val="center"/>
          </w:tcPr>
          <w:p w:rsidR="00F20557" w:rsidRPr="0012704F" w:rsidRDefault="0002429D" w:rsidP="00E91127">
            <w:pPr>
              <w:spacing w:line="276" w:lineRule="auto"/>
              <w:jc w:val="center"/>
              <w:rPr>
                <w:rFonts w:ascii="Arial" w:hAnsi="Arial" w:cs="Arial"/>
                <w:b/>
                <w:color w:val="000000"/>
                <w:sz w:val="22"/>
                <w:szCs w:val="22"/>
                <w:lang w:val="en-GB"/>
              </w:rPr>
            </w:pPr>
            <w:r w:rsidRPr="0012704F">
              <w:rPr>
                <w:rFonts w:ascii="Arial" w:hAnsi="Arial" w:cs="Arial"/>
                <w:b/>
                <w:color w:val="000000"/>
                <w:sz w:val="22"/>
                <w:szCs w:val="22"/>
                <w:lang w:val="en-GB"/>
              </w:rPr>
              <w:t>Key Expert Position</w:t>
            </w:r>
          </w:p>
          <w:p w:rsidR="00F20557" w:rsidRPr="0012704F" w:rsidRDefault="00F20557" w:rsidP="00E91127">
            <w:pPr>
              <w:spacing w:line="276" w:lineRule="auto"/>
              <w:jc w:val="center"/>
              <w:rPr>
                <w:rFonts w:ascii="Arial" w:hAnsi="Arial" w:cs="Arial"/>
                <w:color w:val="000000"/>
                <w:sz w:val="22"/>
                <w:szCs w:val="22"/>
                <w:lang w:val="en-GB"/>
              </w:rPr>
            </w:pPr>
            <w:r w:rsidRPr="0012704F">
              <w:rPr>
                <w:rFonts w:ascii="Arial" w:hAnsi="Arial" w:cs="Arial"/>
                <w:b/>
                <w:color w:val="000000"/>
                <w:sz w:val="22"/>
                <w:szCs w:val="22"/>
                <w:lang w:val="en-GB"/>
              </w:rPr>
              <w:t>(Sl. No.)</w:t>
            </w:r>
          </w:p>
        </w:tc>
        <w:tc>
          <w:tcPr>
            <w:tcW w:w="2880" w:type="dxa"/>
            <w:tcMar>
              <w:top w:w="43" w:type="dxa"/>
              <w:left w:w="115" w:type="dxa"/>
              <w:bottom w:w="43" w:type="dxa"/>
              <w:right w:w="115" w:type="dxa"/>
            </w:tcMar>
            <w:vAlign w:val="center"/>
          </w:tcPr>
          <w:p w:rsidR="00F20557" w:rsidRPr="0012704F" w:rsidRDefault="00F20557" w:rsidP="00E91127">
            <w:pPr>
              <w:spacing w:line="276" w:lineRule="auto"/>
              <w:jc w:val="center"/>
              <w:rPr>
                <w:rFonts w:ascii="Arial" w:hAnsi="Arial" w:cs="Arial"/>
                <w:color w:val="000000"/>
                <w:sz w:val="22"/>
                <w:szCs w:val="22"/>
                <w:lang w:val="en-GB"/>
              </w:rPr>
            </w:pPr>
            <w:r w:rsidRPr="0012704F">
              <w:rPr>
                <w:rFonts w:ascii="Arial" w:hAnsi="Arial" w:cs="Arial"/>
                <w:b/>
                <w:color w:val="000000"/>
                <w:sz w:val="22"/>
                <w:szCs w:val="22"/>
                <w:lang w:val="en-GB"/>
              </w:rPr>
              <w:t>Qualification Requirements</w:t>
            </w:r>
          </w:p>
        </w:tc>
        <w:tc>
          <w:tcPr>
            <w:tcW w:w="4500" w:type="dxa"/>
            <w:tcMar>
              <w:top w:w="43" w:type="dxa"/>
              <w:left w:w="115" w:type="dxa"/>
              <w:bottom w:w="43" w:type="dxa"/>
              <w:right w:w="115" w:type="dxa"/>
            </w:tcMar>
            <w:vAlign w:val="center"/>
          </w:tcPr>
          <w:p w:rsidR="00F20557" w:rsidRPr="0012704F" w:rsidRDefault="00F20557" w:rsidP="00E91127">
            <w:pPr>
              <w:spacing w:line="276" w:lineRule="auto"/>
              <w:jc w:val="center"/>
              <w:rPr>
                <w:rFonts w:ascii="Arial" w:hAnsi="Arial" w:cs="Arial"/>
                <w:color w:val="000000"/>
                <w:sz w:val="22"/>
                <w:szCs w:val="22"/>
                <w:lang w:val="en-GB"/>
              </w:rPr>
            </w:pPr>
            <w:r w:rsidRPr="0012704F">
              <w:rPr>
                <w:rFonts w:ascii="Arial" w:hAnsi="Arial" w:cs="Arial"/>
                <w:b/>
                <w:color w:val="000000"/>
                <w:sz w:val="22"/>
                <w:szCs w:val="22"/>
                <w:lang w:val="en-GB"/>
              </w:rPr>
              <w:t>Summary TOR</w:t>
            </w:r>
          </w:p>
        </w:tc>
      </w:tr>
      <w:tr w:rsidR="00E572AF" w:rsidRPr="0012704F" w:rsidTr="36B04F3C">
        <w:trPr>
          <w:jc w:val="center"/>
        </w:trPr>
        <w:tc>
          <w:tcPr>
            <w:tcW w:w="2124" w:type="dxa"/>
            <w:tcMar>
              <w:top w:w="43" w:type="dxa"/>
              <w:left w:w="115" w:type="dxa"/>
              <w:bottom w:w="43" w:type="dxa"/>
              <w:right w:w="115" w:type="dxa"/>
            </w:tcMar>
          </w:tcPr>
          <w:p w:rsidR="00E572AF" w:rsidRPr="0012704F" w:rsidRDefault="00D85883"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Principal </w:t>
            </w:r>
            <w:r w:rsidR="00845183" w:rsidRPr="0012704F">
              <w:rPr>
                <w:rFonts w:ascii="Arial" w:hAnsi="Arial" w:cs="Arial"/>
                <w:color w:val="000000"/>
                <w:sz w:val="22"/>
                <w:szCs w:val="22"/>
                <w:lang w:val="en-GB"/>
              </w:rPr>
              <w:t>SWM Expert</w:t>
            </w:r>
          </w:p>
          <w:p w:rsidR="00E572AF" w:rsidRPr="0012704F" w:rsidRDefault="00E572AF"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1)</w:t>
            </w:r>
          </w:p>
        </w:tc>
        <w:tc>
          <w:tcPr>
            <w:tcW w:w="2880" w:type="dxa"/>
            <w:tcMar>
              <w:top w:w="43" w:type="dxa"/>
              <w:left w:w="115" w:type="dxa"/>
              <w:bottom w:w="43" w:type="dxa"/>
              <w:right w:w="115" w:type="dxa"/>
            </w:tcMar>
          </w:tcPr>
          <w:p w:rsidR="00FA334B" w:rsidRPr="0012704F" w:rsidRDefault="394521BC" w:rsidP="00566043">
            <w:pPr>
              <w:spacing w:line="276" w:lineRule="auto"/>
              <w:rPr>
                <w:rFonts w:ascii="Arial" w:hAnsi="Arial" w:cs="Arial"/>
                <w:sz w:val="22"/>
                <w:szCs w:val="22"/>
                <w:lang w:val="en-GB"/>
              </w:rPr>
            </w:pPr>
            <w:r w:rsidRPr="0012704F">
              <w:rPr>
                <w:rFonts w:ascii="Arial" w:hAnsi="Arial" w:cs="Arial"/>
                <w:sz w:val="22"/>
                <w:szCs w:val="22"/>
                <w:lang w:val="en-GB"/>
              </w:rPr>
              <w:t>Masters</w:t>
            </w:r>
            <w:r w:rsidR="00125609">
              <w:rPr>
                <w:rFonts w:ascii="Arial" w:hAnsi="Arial" w:cs="Arial"/>
                <w:sz w:val="22"/>
                <w:szCs w:val="22"/>
                <w:lang w:val="en-GB"/>
              </w:rPr>
              <w:t xml:space="preserve"> </w:t>
            </w:r>
            <w:r w:rsidR="796F8F15" w:rsidRPr="0012704F">
              <w:rPr>
                <w:rFonts w:ascii="Arial" w:hAnsi="Arial" w:cs="Arial"/>
                <w:sz w:val="22"/>
                <w:szCs w:val="22"/>
                <w:lang w:val="en-GB"/>
              </w:rPr>
              <w:t>degree</w:t>
            </w:r>
            <w:r w:rsidR="00932631" w:rsidRPr="0012704F">
              <w:rPr>
                <w:rFonts w:ascii="Arial" w:hAnsi="Arial" w:cs="Arial"/>
                <w:sz w:val="22"/>
                <w:szCs w:val="22"/>
                <w:lang w:val="en-GB"/>
              </w:rPr>
              <w:t xml:space="preserve"> in civil engineering</w:t>
            </w:r>
            <w:r w:rsidR="001D3349">
              <w:rPr>
                <w:rFonts w:ascii="Arial" w:hAnsi="Arial" w:cs="Arial"/>
                <w:sz w:val="22"/>
                <w:szCs w:val="22"/>
                <w:lang w:val="en-GB"/>
              </w:rPr>
              <w:t xml:space="preserve"> </w:t>
            </w:r>
            <w:r w:rsidR="796F8F15" w:rsidRPr="0012704F">
              <w:rPr>
                <w:rFonts w:ascii="Arial" w:hAnsi="Arial" w:cs="Arial"/>
                <w:sz w:val="22"/>
                <w:szCs w:val="22"/>
                <w:lang w:val="en-GB"/>
              </w:rPr>
              <w:t xml:space="preserve">or similar / relevant discipline with a minimum </w:t>
            </w:r>
            <w:r w:rsidR="1E54EB53" w:rsidRPr="0012704F">
              <w:rPr>
                <w:rFonts w:ascii="Arial" w:hAnsi="Arial" w:cs="Arial"/>
                <w:sz w:val="22"/>
                <w:szCs w:val="22"/>
                <w:lang w:val="en-GB"/>
              </w:rPr>
              <w:t xml:space="preserve">15 </w:t>
            </w:r>
            <w:r w:rsidR="796F8F15" w:rsidRPr="0012704F">
              <w:rPr>
                <w:rFonts w:ascii="Arial" w:hAnsi="Arial" w:cs="Arial"/>
                <w:sz w:val="22"/>
                <w:szCs w:val="22"/>
                <w:lang w:val="en-GB"/>
              </w:rPr>
              <w:t>years relevant working experience</w:t>
            </w:r>
            <w:r w:rsidR="7563989F" w:rsidRPr="0012704F">
              <w:rPr>
                <w:rFonts w:ascii="Arial" w:hAnsi="Arial" w:cs="Arial"/>
                <w:sz w:val="22"/>
                <w:szCs w:val="22"/>
                <w:lang w:val="en-GB"/>
              </w:rPr>
              <w:t xml:space="preserve"> in </w:t>
            </w:r>
            <w:r w:rsidR="77672E23" w:rsidRPr="0012704F">
              <w:rPr>
                <w:rFonts w:ascii="Arial" w:hAnsi="Arial" w:cs="Arial"/>
                <w:color w:val="000000" w:themeColor="text1"/>
                <w:sz w:val="22"/>
                <w:szCs w:val="22"/>
                <w:lang w:val="en-GB"/>
              </w:rPr>
              <w:t>design, management and</w:t>
            </w:r>
            <w:r w:rsidR="00125609">
              <w:rPr>
                <w:rFonts w:ascii="Arial" w:hAnsi="Arial" w:cs="Arial"/>
                <w:color w:val="000000" w:themeColor="text1"/>
                <w:sz w:val="22"/>
                <w:szCs w:val="22"/>
                <w:lang w:val="en-GB"/>
              </w:rPr>
              <w:t xml:space="preserve"> </w:t>
            </w:r>
            <w:r w:rsidR="77672E23" w:rsidRPr="0012704F">
              <w:rPr>
                <w:rFonts w:ascii="Arial" w:hAnsi="Arial" w:cs="Arial"/>
                <w:color w:val="000000" w:themeColor="text1"/>
                <w:sz w:val="22"/>
                <w:szCs w:val="22"/>
                <w:lang w:val="en-GB"/>
              </w:rPr>
              <w:t xml:space="preserve">supervision of </w:t>
            </w:r>
            <w:r w:rsidR="7563989F" w:rsidRPr="0012704F">
              <w:rPr>
                <w:rFonts w:ascii="Arial" w:hAnsi="Arial" w:cs="Arial"/>
                <w:color w:val="000000" w:themeColor="text1"/>
                <w:sz w:val="22"/>
                <w:szCs w:val="22"/>
                <w:lang w:val="en-GB"/>
              </w:rPr>
              <w:t>SWM</w:t>
            </w:r>
            <w:r w:rsidR="00125609">
              <w:rPr>
                <w:rFonts w:ascii="Arial" w:hAnsi="Arial" w:cs="Arial"/>
                <w:color w:val="000000" w:themeColor="text1"/>
                <w:sz w:val="22"/>
                <w:szCs w:val="22"/>
                <w:lang w:val="en-GB"/>
              </w:rPr>
              <w:t xml:space="preserve"> </w:t>
            </w:r>
            <w:r w:rsidR="77672E23" w:rsidRPr="0012704F">
              <w:rPr>
                <w:rFonts w:ascii="Arial" w:hAnsi="Arial" w:cs="Arial"/>
                <w:color w:val="000000" w:themeColor="text1"/>
                <w:sz w:val="22"/>
                <w:szCs w:val="22"/>
                <w:lang w:val="en-GB"/>
              </w:rPr>
              <w:t>infrastructure projects</w:t>
            </w:r>
            <w:r w:rsidR="7CCE5FEB" w:rsidRPr="0012704F">
              <w:rPr>
                <w:rFonts w:ascii="Arial" w:hAnsi="Arial" w:cs="Arial"/>
                <w:color w:val="000000" w:themeColor="text1"/>
                <w:sz w:val="22"/>
                <w:szCs w:val="22"/>
                <w:lang w:val="en-GB"/>
              </w:rPr>
              <w:t>, de</w:t>
            </w:r>
            <w:r w:rsidR="77672E23" w:rsidRPr="0012704F">
              <w:rPr>
                <w:rFonts w:ascii="Arial" w:hAnsi="Arial" w:cs="Arial"/>
                <w:color w:val="000000" w:themeColor="text1"/>
                <w:sz w:val="22"/>
                <w:szCs w:val="22"/>
                <w:lang w:val="en-GB"/>
              </w:rPr>
              <w:t>monstrated</w:t>
            </w:r>
            <w:r w:rsidR="00125609">
              <w:rPr>
                <w:rFonts w:ascii="Arial" w:hAnsi="Arial" w:cs="Arial"/>
                <w:color w:val="000000" w:themeColor="text1"/>
                <w:sz w:val="22"/>
                <w:szCs w:val="22"/>
                <w:lang w:val="en-GB"/>
              </w:rPr>
              <w:t xml:space="preserve"> </w:t>
            </w:r>
            <w:r w:rsidR="77672E23" w:rsidRPr="0012704F">
              <w:rPr>
                <w:rFonts w:ascii="Arial" w:hAnsi="Arial" w:cs="Arial"/>
                <w:color w:val="000000" w:themeColor="text1"/>
                <w:sz w:val="22"/>
                <w:szCs w:val="22"/>
                <w:lang w:val="en-GB"/>
              </w:rPr>
              <w:t>leadership qualities</w:t>
            </w:r>
            <w:r w:rsidR="7CCE5FEB" w:rsidRPr="0012704F">
              <w:rPr>
                <w:rFonts w:ascii="Arial" w:hAnsi="Arial" w:cs="Arial"/>
                <w:color w:val="000000" w:themeColor="text1"/>
                <w:sz w:val="22"/>
                <w:szCs w:val="22"/>
                <w:lang w:val="en-GB"/>
              </w:rPr>
              <w:t xml:space="preserve"> with at least two SWM projects in the capacity of Team Leader</w:t>
            </w:r>
            <w:r w:rsidR="407D0287" w:rsidRPr="0012704F">
              <w:rPr>
                <w:rFonts w:ascii="Arial" w:hAnsi="Arial" w:cs="Arial"/>
                <w:color w:val="000000" w:themeColor="text1"/>
                <w:sz w:val="22"/>
                <w:szCs w:val="22"/>
                <w:lang w:val="en-GB"/>
              </w:rPr>
              <w:t>. MDB project experience a must-have requirement.</w:t>
            </w:r>
          </w:p>
        </w:tc>
        <w:tc>
          <w:tcPr>
            <w:tcW w:w="4500" w:type="dxa"/>
            <w:tcMar>
              <w:top w:w="43" w:type="dxa"/>
              <w:left w:w="115" w:type="dxa"/>
              <w:bottom w:w="43" w:type="dxa"/>
              <w:right w:w="115" w:type="dxa"/>
            </w:tcMar>
          </w:tcPr>
          <w:p w:rsidR="00393C10" w:rsidRPr="0012704F" w:rsidRDefault="00393C10" w:rsidP="00E91127">
            <w:pPr>
              <w:spacing w:line="276" w:lineRule="auto"/>
              <w:jc w:val="both"/>
              <w:rPr>
                <w:rFonts w:ascii="Arial" w:hAnsi="Arial" w:cs="Arial"/>
                <w:color w:val="000000"/>
                <w:sz w:val="22"/>
                <w:szCs w:val="22"/>
                <w:lang w:val="en-GB"/>
              </w:rPr>
            </w:pPr>
            <w:r w:rsidRPr="0012704F">
              <w:rPr>
                <w:rFonts w:ascii="Arial" w:hAnsi="Arial" w:cs="Arial"/>
                <w:b/>
                <w:sz w:val="22"/>
                <w:szCs w:val="22"/>
                <w:lang w:val="en-GB"/>
              </w:rPr>
              <w:t>Overall Management of the Project</w:t>
            </w:r>
          </w:p>
          <w:p w:rsidR="00393C10" w:rsidRPr="0012704F" w:rsidRDefault="00393C10" w:rsidP="00E91127">
            <w:pPr>
              <w:spacing w:line="276" w:lineRule="auto"/>
              <w:jc w:val="both"/>
              <w:rPr>
                <w:rFonts w:ascii="Arial" w:hAnsi="Arial" w:cs="Arial"/>
                <w:color w:val="000000"/>
                <w:sz w:val="22"/>
                <w:szCs w:val="22"/>
                <w:lang w:val="en-GB"/>
              </w:rPr>
            </w:pPr>
          </w:p>
          <w:p w:rsidR="00624F43" w:rsidRPr="0012704F" w:rsidRDefault="00624F43" w:rsidP="00E91127">
            <w:pPr>
              <w:pStyle w:val="ListParagraph"/>
              <w:numPr>
                <w:ilvl w:val="0"/>
                <w:numId w:val="41"/>
              </w:numPr>
              <w:jc w:val="both"/>
              <w:rPr>
                <w:rFonts w:ascii="Arial" w:hAnsi="Arial" w:cs="Arial"/>
                <w:color w:val="000000"/>
                <w:lang w:val="en-GB"/>
              </w:rPr>
            </w:pPr>
            <w:r w:rsidRPr="0012704F">
              <w:rPr>
                <w:rFonts w:ascii="Arial" w:hAnsi="Arial" w:cs="Arial"/>
                <w:color w:val="000000"/>
                <w:lang w:val="en-GB"/>
              </w:rPr>
              <w:t xml:space="preserve">Responsible in assisting overall management of the Preparation and Design Consultancy Services </w:t>
            </w:r>
            <w:r w:rsidRPr="0012704F">
              <w:rPr>
                <w:rFonts w:ascii="Arial" w:hAnsi="Arial" w:cs="Arial"/>
                <w:spacing w:val="2"/>
                <w:lang w:val="en-GB"/>
              </w:rPr>
              <w:t>f</w:t>
            </w:r>
            <w:r w:rsidRPr="0012704F">
              <w:rPr>
                <w:rFonts w:ascii="Arial" w:hAnsi="Arial" w:cs="Arial"/>
                <w:lang w:val="en-GB"/>
              </w:rPr>
              <w:t xml:space="preserve">or the </w:t>
            </w:r>
            <w:r w:rsidRPr="0012704F">
              <w:rPr>
                <w:rFonts w:ascii="Arial" w:hAnsi="Arial" w:cs="Arial"/>
                <w:spacing w:val="2"/>
                <w:lang w:val="en-GB"/>
              </w:rPr>
              <w:t xml:space="preserve">LGED, </w:t>
            </w:r>
            <w:r w:rsidRPr="0012704F">
              <w:rPr>
                <w:rFonts w:ascii="Arial" w:hAnsi="Arial" w:cs="Arial"/>
                <w:spacing w:val="4"/>
                <w:lang w:val="en-GB"/>
              </w:rPr>
              <w:t>m</w:t>
            </w:r>
            <w:r w:rsidRPr="0012704F">
              <w:rPr>
                <w:rFonts w:ascii="Arial" w:hAnsi="Arial" w:cs="Arial"/>
                <w:lang w:val="en-GB"/>
              </w:rPr>
              <w:t>un</w:t>
            </w:r>
            <w:r w:rsidRPr="0012704F">
              <w:rPr>
                <w:rFonts w:ascii="Arial" w:hAnsi="Arial" w:cs="Arial"/>
                <w:spacing w:val="-1"/>
                <w:lang w:val="en-GB"/>
              </w:rPr>
              <w:t>i</w:t>
            </w:r>
            <w:r w:rsidRPr="0012704F">
              <w:rPr>
                <w:rFonts w:ascii="Arial" w:hAnsi="Arial" w:cs="Arial"/>
                <w:spacing w:val="1"/>
                <w:lang w:val="en-GB"/>
              </w:rPr>
              <w:t>c</w:t>
            </w:r>
            <w:r w:rsidRPr="0012704F">
              <w:rPr>
                <w:rFonts w:ascii="Arial" w:hAnsi="Arial" w:cs="Arial"/>
                <w:spacing w:val="-1"/>
                <w:lang w:val="en-GB"/>
              </w:rPr>
              <w:t>i</w:t>
            </w:r>
            <w:r w:rsidRPr="0012704F">
              <w:rPr>
                <w:rFonts w:ascii="Arial" w:hAnsi="Arial" w:cs="Arial"/>
                <w:lang w:val="en-GB"/>
              </w:rPr>
              <w:t>pa</w:t>
            </w:r>
            <w:r w:rsidRPr="0012704F">
              <w:rPr>
                <w:rFonts w:ascii="Arial" w:hAnsi="Arial" w:cs="Arial"/>
                <w:spacing w:val="1"/>
                <w:lang w:val="en-GB"/>
              </w:rPr>
              <w:t>l</w:t>
            </w:r>
            <w:r w:rsidRPr="0012704F">
              <w:rPr>
                <w:rFonts w:ascii="Arial" w:hAnsi="Arial" w:cs="Arial"/>
                <w:spacing w:val="-1"/>
                <w:lang w:val="en-GB"/>
              </w:rPr>
              <w:t>i</w:t>
            </w:r>
            <w:r w:rsidRPr="0012704F">
              <w:rPr>
                <w:rFonts w:ascii="Arial" w:hAnsi="Arial" w:cs="Arial"/>
                <w:spacing w:val="2"/>
                <w:lang w:val="en-GB"/>
              </w:rPr>
              <w:t>t</w:t>
            </w:r>
            <w:r w:rsidRPr="0012704F">
              <w:rPr>
                <w:rFonts w:ascii="Arial" w:hAnsi="Arial" w:cs="Arial"/>
                <w:spacing w:val="-1"/>
                <w:lang w:val="en-GB"/>
              </w:rPr>
              <w:t>i</w:t>
            </w:r>
            <w:r w:rsidRPr="0012704F">
              <w:rPr>
                <w:rFonts w:ascii="Arial" w:hAnsi="Arial" w:cs="Arial"/>
                <w:lang w:val="en-GB"/>
              </w:rPr>
              <w:t>e</w:t>
            </w:r>
            <w:r w:rsidRPr="0012704F">
              <w:rPr>
                <w:rFonts w:ascii="Arial" w:hAnsi="Arial" w:cs="Arial"/>
                <w:spacing w:val="1"/>
                <w:lang w:val="en-GB"/>
              </w:rPr>
              <w:t>s</w:t>
            </w:r>
            <w:r w:rsidR="001D3349">
              <w:rPr>
                <w:rFonts w:ascii="Arial" w:hAnsi="Arial" w:cs="Arial"/>
                <w:spacing w:val="1"/>
                <w:lang w:val="en-GB"/>
              </w:rPr>
              <w:t xml:space="preserve"> </w:t>
            </w:r>
            <w:r w:rsidRPr="0012704F">
              <w:rPr>
                <w:rFonts w:ascii="Arial" w:hAnsi="Arial" w:cs="Arial"/>
                <w:spacing w:val="1"/>
                <w:lang w:val="en-GB"/>
              </w:rPr>
              <w:t>c</w:t>
            </w:r>
            <w:r w:rsidRPr="0012704F">
              <w:rPr>
                <w:rFonts w:ascii="Arial" w:hAnsi="Arial" w:cs="Arial"/>
                <w:lang w:val="en-GB"/>
              </w:rPr>
              <w:t>o</w:t>
            </w:r>
            <w:r w:rsidRPr="0012704F">
              <w:rPr>
                <w:rFonts w:ascii="Arial" w:hAnsi="Arial" w:cs="Arial"/>
                <w:spacing w:val="-1"/>
                <w:lang w:val="en-GB"/>
              </w:rPr>
              <w:t>v</w:t>
            </w:r>
            <w:r w:rsidRPr="0012704F">
              <w:rPr>
                <w:rFonts w:ascii="Arial" w:hAnsi="Arial" w:cs="Arial"/>
                <w:lang w:val="en-GB"/>
              </w:rPr>
              <w:t>e</w:t>
            </w:r>
            <w:r w:rsidRPr="0012704F">
              <w:rPr>
                <w:rFonts w:ascii="Arial" w:hAnsi="Arial" w:cs="Arial"/>
                <w:spacing w:val="1"/>
                <w:lang w:val="en-GB"/>
              </w:rPr>
              <w:t>r</w:t>
            </w:r>
            <w:r w:rsidRPr="0012704F">
              <w:rPr>
                <w:rFonts w:ascii="Arial" w:hAnsi="Arial" w:cs="Arial"/>
                <w:lang w:val="en-GB"/>
              </w:rPr>
              <w:t xml:space="preserve">ed under </w:t>
            </w:r>
            <w:r w:rsidRPr="0012704F">
              <w:rPr>
                <w:rFonts w:ascii="Arial" w:hAnsi="Arial" w:cs="Arial"/>
                <w:spacing w:val="2"/>
                <w:lang w:val="en-GB"/>
              </w:rPr>
              <w:t>t</w:t>
            </w:r>
            <w:r w:rsidRPr="0012704F">
              <w:rPr>
                <w:rFonts w:ascii="Arial" w:hAnsi="Arial" w:cs="Arial"/>
                <w:lang w:val="en-GB"/>
              </w:rPr>
              <w:t xml:space="preserve">he </w:t>
            </w:r>
            <w:r w:rsidRPr="0012704F">
              <w:rPr>
                <w:rFonts w:ascii="Arial" w:hAnsi="Arial" w:cs="Arial"/>
                <w:spacing w:val="-1"/>
                <w:lang w:val="en-GB"/>
              </w:rPr>
              <w:t>P</w:t>
            </w:r>
            <w:r w:rsidRPr="0012704F">
              <w:rPr>
                <w:rFonts w:ascii="Arial" w:hAnsi="Arial" w:cs="Arial"/>
                <w:spacing w:val="1"/>
                <w:lang w:val="en-GB"/>
              </w:rPr>
              <w:t>r</w:t>
            </w:r>
            <w:r w:rsidRPr="0012704F">
              <w:rPr>
                <w:rFonts w:ascii="Arial" w:hAnsi="Arial" w:cs="Arial"/>
                <w:lang w:val="en-GB"/>
              </w:rPr>
              <w:t>o</w:t>
            </w:r>
            <w:r w:rsidRPr="0012704F">
              <w:rPr>
                <w:rFonts w:ascii="Arial" w:hAnsi="Arial" w:cs="Arial"/>
                <w:spacing w:val="1"/>
                <w:lang w:val="en-GB"/>
              </w:rPr>
              <w:t>j</w:t>
            </w:r>
            <w:r w:rsidRPr="0012704F">
              <w:rPr>
                <w:rFonts w:ascii="Arial" w:hAnsi="Arial" w:cs="Arial"/>
                <w:lang w:val="en-GB"/>
              </w:rPr>
              <w:t>e</w:t>
            </w:r>
            <w:r w:rsidRPr="0012704F">
              <w:rPr>
                <w:rFonts w:ascii="Arial" w:hAnsi="Arial" w:cs="Arial"/>
                <w:spacing w:val="1"/>
                <w:lang w:val="en-GB"/>
              </w:rPr>
              <w:t>c</w:t>
            </w:r>
            <w:r w:rsidRPr="0012704F">
              <w:rPr>
                <w:rFonts w:ascii="Arial" w:hAnsi="Arial" w:cs="Arial"/>
                <w:lang w:val="en-GB"/>
              </w:rPr>
              <w:t>t</w:t>
            </w:r>
            <w:r w:rsidRPr="0012704F">
              <w:rPr>
                <w:rFonts w:ascii="Arial" w:hAnsi="Arial" w:cs="Arial"/>
                <w:color w:val="000000"/>
                <w:lang w:val="en-GB"/>
              </w:rPr>
              <w:t>, such as:</w:t>
            </w:r>
          </w:p>
          <w:p w:rsidR="00624F43" w:rsidRPr="0012704F" w:rsidRDefault="000C5A10" w:rsidP="00845183">
            <w:pPr>
              <w:pStyle w:val="ListParagraph"/>
              <w:numPr>
                <w:ilvl w:val="0"/>
                <w:numId w:val="41"/>
              </w:numPr>
              <w:jc w:val="both"/>
              <w:rPr>
                <w:rFonts w:ascii="Arial" w:hAnsi="Arial" w:cs="Arial"/>
                <w:color w:val="000000"/>
                <w:lang w:val="en-GB"/>
              </w:rPr>
            </w:pPr>
            <w:r w:rsidRPr="0012704F">
              <w:rPr>
                <w:rFonts w:ascii="Arial" w:hAnsi="Arial" w:cs="Arial"/>
                <w:spacing w:val="1"/>
                <w:lang w:val="en-GB"/>
              </w:rPr>
              <w:t>provide</w:t>
            </w:r>
            <w:r w:rsidR="00393C10" w:rsidRPr="0012704F">
              <w:rPr>
                <w:rFonts w:ascii="Arial" w:hAnsi="Arial" w:cs="Arial"/>
                <w:color w:val="000000"/>
                <w:lang w:val="en-GB"/>
              </w:rPr>
              <w:t xml:space="preserve"> LGED</w:t>
            </w:r>
            <w:r w:rsidRPr="0012704F">
              <w:rPr>
                <w:rFonts w:ascii="Arial" w:hAnsi="Arial" w:cs="Arial"/>
                <w:color w:val="000000"/>
                <w:lang w:val="en-GB"/>
              </w:rPr>
              <w:t xml:space="preserve"> with expert guidance</w:t>
            </w:r>
            <w:r w:rsidR="00393C10" w:rsidRPr="0012704F">
              <w:rPr>
                <w:rFonts w:ascii="Arial" w:hAnsi="Arial" w:cs="Arial"/>
                <w:color w:val="000000"/>
                <w:lang w:val="en-GB"/>
              </w:rPr>
              <w:t xml:space="preserve"> in their functions and responsibilities in project development, design and implementation;</w:t>
            </w:r>
          </w:p>
          <w:p w:rsidR="00FE64F4" w:rsidRPr="0012704F" w:rsidRDefault="00FE64F4" w:rsidP="00E91127">
            <w:pPr>
              <w:spacing w:line="276" w:lineRule="auto"/>
              <w:jc w:val="both"/>
              <w:rPr>
                <w:rFonts w:ascii="Arial" w:hAnsi="Arial" w:cs="Arial"/>
                <w:color w:val="000000"/>
                <w:sz w:val="22"/>
                <w:szCs w:val="22"/>
                <w:lang w:val="en-GB"/>
              </w:rPr>
            </w:pPr>
          </w:p>
          <w:p w:rsidR="00624F43" w:rsidRPr="0012704F" w:rsidRDefault="00624F43" w:rsidP="00E91127">
            <w:pPr>
              <w:spacing w:line="276" w:lineRule="auto"/>
              <w:rPr>
                <w:rFonts w:ascii="Arial" w:hAnsi="Arial" w:cs="Arial"/>
                <w:b/>
                <w:color w:val="000000"/>
                <w:sz w:val="22"/>
                <w:szCs w:val="22"/>
                <w:lang w:val="en-GB"/>
              </w:rPr>
            </w:pPr>
            <w:r w:rsidRPr="0012704F">
              <w:rPr>
                <w:rFonts w:ascii="Arial" w:hAnsi="Arial" w:cs="Arial"/>
                <w:b/>
                <w:color w:val="000000"/>
                <w:sz w:val="22"/>
                <w:szCs w:val="22"/>
                <w:lang w:val="en-GB"/>
              </w:rPr>
              <w:t>Technical:</w:t>
            </w:r>
          </w:p>
          <w:p w:rsidR="00E572AF" w:rsidRPr="0012704F" w:rsidRDefault="00E572AF" w:rsidP="00E91127">
            <w:pPr>
              <w:spacing w:line="276" w:lineRule="auto"/>
              <w:rPr>
                <w:rFonts w:ascii="Arial" w:hAnsi="Arial" w:cs="Arial"/>
                <w:color w:val="000000"/>
                <w:sz w:val="22"/>
                <w:szCs w:val="22"/>
                <w:lang w:val="en-GB"/>
              </w:rPr>
            </w:pPr>
          </w:p>
          <w:p w:rsidR="00624F43" w:rsidRPr="0012704F" w:rsidRDefault="00624F43" w:rsidP="00E91127">
            <w:pPr>
              <w:pStyle w:val="ListParagraph"/>
              <w:numPr>
                <w:ilvl w:val="0"/>
                <w:numId w:val="41"/>
              </w:numPr>
              <w:spacing w:after="0"/>
              <w:contextualSpacing w:val="0"/>
              <w:jc w:val="both"/>
              <w:rPr>
                <w:rFonts w:ascii="Arial" w:hAnsi="Arial" w:cs="Arial"/>
                <w:color w:val="000000"/>
                <w:lang w:val="en-GB"/>
              </w:rPr>
            </w:pPr>
            <w:r w:rsidRPr="0012704F">
              <w:rPr>
                <w:rFonts w:ascii="Arial" w:hAnsi="Arial" w:cs="Arial"/>
                <w:spacing w:val="1"/>
                <w:lang w:val="en-GB"/>
              </w:rPr>
              <w:t>Review</w:t>
            </w:r>
            <w:r w:rsidR="001D3349">
              <w:rPr>
                <w:rFonts w:ascii="Arial" w:hAnsi="Arial" w:cs="Arial"/>
                <w:spacing w:val="1"/>
                <w:lang w:val="en-GB"/>
              </w:rPr>
              <w:t xml:space="preserve"> </w:t>
            </w:r>
            <w:r w:rsidRPr="0012704F">
              <w:rPr>
                <w:rFonts w:ascii="Arial" w:hAnsi="Arial" w:cs="Arial"/>
                <w:spacing w:val="1"/>
                <w:lang w:val="en-GB"/>
              </w:rPr>
              <w:t>Waste Management Plan in consultation with concerned</w:t>
            </w:r>
            <w:r w:rsidR="00125609">
              <w:rPr>
                <w:rFonts w:ascii="Arial" w:hAnsi="Arial" w:cs="Arial"/>
                <w:spacing w:val="1"/>
                <w:lang w:val="en-GB"/>
              </w:rPr>
              <w:t xml:space="preserve"> </w:t>
            </w:r>
            <w:r w:rsidR="00184AF0" w:rsidRPr="0012704F">
              <w:rPr>
                <w:rFonts w:ascii="Arial" w:hAnsi="Arial" w:cs="Arial"/>
                <w:spacing w:val="1"/>
                <w:lang w:val="en-GB"/>
              </w:rPr>
              <w:t>ULB(s)</w:t>
            </w:r>
          </w:p>
          <w:p w:rsidR="00655210" w:rsidRPr="0012704F" w:rsidRDefault="00655210" w:rsidP="00E91127">
            <w:pPr>
              <w:pStyle w:val="ListParagraph"/>
              <w:numPr>
                <w:ilvl w:val="0"/>
                <w:numId w:val="41"/>
              </w:numPr>
              <w:jc w:val="both"/>
              <w:rPr>
                <w:rFonts w:ascii="Arial" w:hAnsi="Arial" w:cs="Arial"/>
                <w:color w:val="000000"/>
                <w:lang w:val="en-GB"/>
              </w:rPr>
            </w:pPr>
            <w:r w:rsidRPr="0012704F">
              <w:rPr>
                <w:rFonts w:ascii="Arial" w:hAnsi="Arial" w:cs="Arial"/>
                <w:color w:val="000000"/>
                <w:lang w:val="en-GB"/>
              </w:rPr>
              <w:t xml:space="preserve">assess potential technology options (for collection, transportation, processing and disposal) and recommendation for enhancing outcomes </w:t>
            </w:r>
          </w:p>
          <w:p w:rsidR="00624F43" w:rsidRPr="0012704F" w:rsidRDefault="00655210" w:rsidP="00E91127">
            <w:pPr>
              <w:pStyle w:val="ListParagraph"/>
              <w:numPr>
                <w:ilvl w:val="0"/>
                <w:numId w:val="41"/>
              </w:numPr>
              <w:spacing w:after="0"/>
              <w:contextualSpacing w:val="0"/>
              <w:jc w:val="both"/>
              <w:rPr>
                <w:rFonts w:ascii="Arial" w:hAnsi="Arial" w:cs="Arial"/>
                <w:color w:val="000000"/>
                <w:lang w:val="en-GB"/>
              </w:rPr>
            </w:pPr>
            <w:r w:rsidRPr="0012704F">
              <w:rPr>
                <w:rFonts w:ascii="Arial" w:hAnsi="Arial" w:cs="Arial"/>
                <w:color w:val="000000"/>
                <w:lang w:val="en-GB"/>
              </w:rPr>
              <w:t>assess potential decentralized (standalone/ local), regional (centralized/ clustered) models for Integrated SWM (processing and disposal)</w:t>
            </w:r>
          </w:p>
          <w:p w:rsidR="00624F43" w:rsidRPr="0012704F" w:rsidRDefault="000C5A10" w:rsidP="00E91127">
            <w:pPr>
              <w:pStyle w:val="ListParagraph"/>
              <w:numPr>
                <w:ilvl w:val="0"/>
                <w:numId w:val="41"/>
              </w:numPr>
              <w:spacing w:after="0"/>
              <w:contextualSpacing w:val="0"/>
              <w:jc w:val="both"/>
              <w:rPr>
                <w:rFonts w:ascii="Arial" w:hAnsi="Arial" w:cs="Arial"/>
                <w:color w:val="000000"/>
                <w:lang w:val="en-GB"/>
              </w:rPr>
            </w:pPr>
            <w:r w:rsidRPr="0012704F">
              <w:rPr>
                <w:rFonts w:ascii="Arial" w:hAnsi="Arial" w:cs="Arial"/>
                <w:color w:val="000000"/>
                <w:lang w:val="en-GB"/>
              </w:rPr>
              <w:lastRenderedPageBreak/>
              <w:t xml:space="preserve">assist in the planning of </w:t>
            </w:r>
            <w:r w:rsidR="00624F43" w:rsidRPr="0012704F">
              <w:rPr>
                <w:rFonts w:ascii="Arial" w:hAnsi="Arial" w:cs="Arial"/>
                <w:color w:val="000000"/>
                <w:lang w:val="en-GB"/>
              </w:rPr>
              <w:t>surveys as required</w:t>
            </w:r>
          </w:p>
          <w:p w:rsidR="00624F43" w:rsidRPr="0012704F" w:rsidRDefault="00312452" w:rsidP="00E91127">
            <w:pPr>
              <w:pStyle w:val="ListParagraph"/>
              <w:numPr>
                <w:ilvl w:val="0"/>
                <w:numId w:val="41"/>
              </w:numPr>
              <w:spacing w:after="0"/>
              <w:contextualSpacing w:val="0"/>
              <w:jc w:val="both"/>
              <w:rPr>
                <w:rFonts w:ascii="Arial" w:hAnsi="Arial" w:cs="Arial"/>
                <w:color w:val="000000"/>
                <w:lang w:val="en-GB"/>
              </w:rPr>
            </w:pPr>
            <w:r w:rsidRPr="0012704F">
              <w:rPr>
                <w:rFonts w:ascii="Arial" w:hAnsi="Arial" w:cs="Arial"/>
                <w:color w:val="000000"/>
                <w:lang w:val="en-GB"/>
              </w:rPr>
              <w:t xml:space="preserve">review </w:t>
            </w:r>
            <w:r w:rsidR="00624F43" w:rsidRPr="0012704F">
              <w:rPr>
                <w:rFonts w:ascii="Arial" w:hAnsi="Arial" w:cs="Arial"/>
                <w:color w:val="000000"/>
                <w:lang w:val="en-GB"/>
              </w:rPr>
              <w:t xml:space="preserve">feasibility </w:t>
            </w:r>
            <w:r w:rsidR="00DC3A30" w:rsidRPr="0012704F">
              <w:rPr>
                <w:rFonts w:ascii="Arial" w:hAnsi="Arial" w:cs="Arial"/>
                <w:color w:val="000000"/>
                <w:lang w:val="en-GB"/>
              </w:rPr>
              <w:t xml:space="preserve">of </w:t>
            </w:r>
            <w:r w:rsidR="00624F43" w:rsidRPr="0012704F">
              <w:rPr>
                <w:rFonts w:ascii="Arial" w:hAnsi="Arial" w:cs="Arial"/>
                <w:color w:val="000000"/>
                <w:lang w:val="en-GB"/>
              </w:rPr>
              <w:t>identified subproject as prioritised in the Plan</w:t>
            </w:r>
          </w:p>
          <w:p w:rsidR="00624F43" w:rsidRPr="0012704F" w:rsidRDefault="00624F43" w:rsidP="00E91127">
            <w:pPr>
              <w:pStyle w:val="ListParagraph"/>
              <w:numPr>
                <w:ilvl w:val="0"/>
                <w:numId w:val="41"/>
              </w:numPr>
              <w:spacing w:after="0"/>
              <w:contextualSpacing w:val="0"/>
              <w:jc w:val="both"/>
              <w:rPr>
                <w:rFonts w:ascii="Arial" w:hAnsi="Arial" w:cs="Arial"/>
                <w:color w:val="000000"/>
                <w:lang w:val="en-GB"/>
              </w:rPr>
            </w:pPr>
            <w:r w:rsidRPr="0012704F">
              <w:rPr>
                <w:rFonts w:ascii="Arial" w:hAnsi="Arial" w:cs="Arial"/>
                <w:color w:val="000000"/>
                <w:lang w:val="en-GB"/>
              </w:rPr>
              <w:t xml:space="preserve">review </w:t>
            </w:r>
            <w:r w:rsidR="00FE64F4" w:rsidRPr="0012704F">
              <w:rPr>
                <w:rFonts w:ascii="Arial" w:hAnsi="Arial" w:cs="Arial"/>
                <w:color w:val="000000"/>
                <w:lang w:val="en-GB"/>
              </w:rPr>
              <w:t xml:space="preserve">detailed </w:t>
            </w:r>
            <w:r w:rsidRPr="0012704F">
              <w:rPr>
                <w:rFonts w:ascii="Arial" w:hAnsi="Arial" w:cs="Arial"/>
                <w:color w:val="000000"/>
                <w:lang w:val="en-GB"/>
              </w:rPr>
              <w:t xml:space="preserve">designs </w:t>
            </w:r>
            <w:r w:rsidR="00DC3A30" w:rsidRPr="0012704F">
              <w:rPr>
                <w:rFonts w:ascii="Arial" w:hAnsi="Arial" w:cs="Arial"/>
                <w:color w:val="000000"/>
                <w:lang w:val="en-GB"/>
              </w:rPr>
              <w:t>of sub-projects</w:t>
            </w:r>
            <w:r w:rsidR="001D3349">
              <w:rPr>
                <w:rFonts w:ascii="Arial" w:hAnsi="Arial" w:cs="Arial"/>
                <w:color w:val="000000"/>
                <w:lang w:val="en-GB"/>
              </w:rPr>
              <w:t xml:space="preserve"> </w:t>
            </w:r>
            <w:r w:rsidRPr="0012704F">
              <w:rPr>
                <w:rFonts w:ascii="Arial" w:hAnsi="Arial" w:cs="Arial"/>
                <w:color w:val="000000"/>
                <w:lang w:val="en-GB"/>
              </w:rPr>
              <w:t xml:space="preserve">prior to approval, ensure compliance with all applicable </w:t>
            </w:r>
            <w:r w:rsidR="0002429D" w:rsidRPr="0012704F">
              <w:rPr>
                <w:rFonts w:ascii="Arial" w:hAnsi="Arial" w:cs="Arial"/>
                <w:color w:val="000000"/>
                <w:lang w:val="en-GB"/>
              </w:rPr>
              <w:t xml:space="preserve">national </w:t>
            </w:r>
            <w:r w:rsidRPr="0012704F">
              <w:rPr>
                <w:rFonts w:ascii="Arial" w:hAnsi="Arial" w:cs="Arial"/>
                <w:color w:val="000000"/>
                <w:lang w:val="en-GB"/>
              </w:rPr>
              <w:t>guidelines</w:t>
            </w:r>
            <w:r w:rsidR="00DC3A30" w:rsidRPr="0012704F">
              <w:rPr>
                <w:rFonts w:ascii="Arial" w:hAnsi="Arial" w:cs="Arial"/>
                <w:color w:val="000000"/>
                <w:lang w:val="en-GB"/>
              </w:rPr>
              <w:t xml:space="preserve"> and </w:t>
            </w:r>
            <w:r w:rsidR="0002429D" w:rsidRPr="0012704F">
              <w:rPr>
                <w:rFonts w:ascii="Arial" w:hAnsi="Arial" w:cs="Arial"/>
                <w:color w:val="000000"/>
                <w:lang w:val="en-GB"/>
              </w:rPr>
              <w:t>incorporation of international best practices</w:t>
            </w:r>
            <w:r w:rsidRPr="0012704F">
              <w:rPr>
                <w:rFonts w:ascii="Arial" w:hAnsi="Arial" w:cs="Arial"/>
                <w:color w:val="000000"/>
                <w:lang w:val="en-GB"/>
              </w:rPr>
              <w:t>;</w:t>
            </w:r>
          </w:p>
          <w:p w:rsidR="00E572AF" w:rsidRPr="0012704F" w:rsidRDefault="00E572AF" w:rsidP="00E91127">
            <w:pPr>
              <w:pStyle w:val="ListParagraph"/>
              <w:numPr>
                <w:ilvl w:val="0"/>
                <w:numId w:val="41"/>
              </w:numPr>
              <w:spacing w:after="0"/>
              <w:contextualSpacing w:val="0"/>
              <w:jc w:val="both"/>
              <w:rPr>
                <w:rFonts w:ascii="Arial" w:hAnsi="Arial" w:cs="Arial"/>
                <w:color w:val="000000"/>
                <w:lang w:val="en-GB"/>
              </w:rPr>
            </w:pPr>
            <w:r w:rsidRPr="0012704F">
              <w:rPr>
                <w:rFonts w:ascii="Arial" w:hAnsi="Arial" w:cs="Arial"/>
                <w:color w:val="000000"/>
                <w:lang w:val="en-GB"/>
              </w:rPr>
              <w:t xml:space="preserve">Any other tasks assigned by the </w:t>
            </w:r>
            <w:r w:rsidR="001B7F2B" w:rsidRPr="0012704F">
              <w:rPr>
                <w:rFonts w:ascii="Arial" w:hAnsi="Arial" w:cs="Arial"/>
                <w:color w:val="000000"/>
                <w:lang w:val="en-GB"/>
              </w:rPr>
              <w:t>LGED (</w:t>
            </w:r>
            <w:r w:rsidRPr="0012704F">
              <w:rPr>
                <w:rFonts w:ascii="Arial" w:hAnsi="Arial" w:cs="Arial"/>
                <w:color w:val="000000"/>
                <w:lang w:val="en-GB"/>
              </w:rPr>
              <w:t>Project Director</w:t>
            </w:r>
            <w:r w:rsidR="001B7F2B" w:rsidRPr="0012704F">
              <w:rPr>
                <w:rFonts w:ascii="Arial" w:hAnsi="Arial" w:cs="Arial"/>
                <w:color w:val="000000"/>
                <w:lang w:val="en-GB"/>
              </w:rPr>
              <w:t>)</w:t>
            </w:r>
            <w:r w:rsidRPr="0012704F">
              <w:rPr>
                <w:rFonts w:ascii="Arial" w:hAnsi="Arial" w:cs="Arial"/>
                <w:color w:val="000000"/>
                <w:lang w:val="en-GB"/>
              </w:rPr>
              <w:t>.</w:t>
            </w:r>
          </w:p>
          <w:p w:rsidR="00E572AF" w:rsidRPr="0012704F" w:rsidRDefault="00E572AF" w:rsidP="00E91127">
            <w:pPr>
              <w:spacing w:line="276" w:lineRule="auto"/>
              <w:rPr>
                <w:rFonts w:ascii="Arial" w:hAnsi="Arial" w:cs="Arial"/>
                <w:color w:val="000000"/>
                <w:sz w:val="22"/>
                <w:szCs w:val="22"/>
                <w:lang w:val="en-GB"/>
              </w:rPr>
            </w:pPr>
          </w:p>
        </w:tc>
      </w:tr>
    </w:tbl>
    <w:p w:rsidR="00F20557" w:rsidRPr="0012704F" w:rsidRDefault="00F20557" w:rsidP="00E91127">
      <w:pPr>
        <w:spacing w:line="276" w:lineRule="auto"/>
        <w:rPr>
          <w:rFonts w:ascii="Arial" w:hAnsi="Arial" w:cs="Arial"/>
          <w:b/>
          <w:color w:val="000000"/>
          <w:sz w:val="22"/>
          <w:szCs w:val="22"/>
          <w:u w:val="single"/>
          <w:lang w:val="en-GB"/>
        </w:rPr>
      </w:pPr>
    </w:p>
    <w:p w:rsidR="00425B78" w:rsidRPr="0012704F" w:rsidRDefault="00425B78" w:rsidP="00E91127">
      <w:pPr>
        <w:spacing w:line="276" w:lineRule="auto"/>
        <w:rPr>
          <w:rFonts w:ascii="Arial" w:hAnsi="Arial" w:cs="Arial"/>
          <w:b/>
          <w:color w:val="000000"/>
          <w:sz w:val="22"/>
          <w:szCs w:val="22"/>
          <w:u w:val="single"/>
          <w:lang w:val="en-GB"/>
        </w:rPr>
      </w:pPr>
    </w:p>
    <w:p w:rsidR="00425B78" w:rsidRPr="0012704F" w:rsidRDefault="001E71A8" w:rsidP="002707AA">
      <w:pPr>
        <w:pStyle w:val="Heading3"/>
        <w:numPr>
          <w:ilvl w:val="2"/>
          <w:numId w:val="0"/>
        </w:numPr>
        <w:tabs>
          <w:tab w:val="num" w:pos="0"/>
        </w:tabs>
        <w:spacing w:line="276" w:lineRule="auto"/>
        <w:ind w:left="1440" w:hanging="720"/>
        <w:rPr>
          <w:rFonts w:cs="Arial"/>
          <w:b w:val="0"/>
          <w:color w:val="000000"/>
          <w:lang w:val="en-GB"/>
        </w:rPr>
      </w:pPr>
      <w:r w:rsidRPr="0012704F">
        <w:rPr>
          <w:rFonts w:cs="Arial"/>
          <w:szCs w:val="22"/>
          <w:lang w:val="en-GB"/>
        </w:rPr>
        <w:t xml:space="preserve">Key </w:t>
      </w:r>
      <w:r w:rsidRPr="0012704F">
        <w:rPr>
          <w:rFonts w:cs="Arial"/>
          <w:color w:val="000000"/>
          <w:lang w:val="en-GB"/>
        </w:rPr>
        <w:t>Experts (</w:t>
      </w:r>
      <w:r w:rsidR="000E73A1" w:rsidRPr="0012704F">
        <w:rPr>
          <w:rFonts w:cs="Arial"/>
          <w:color w:val="000000"/>
          <w:lang w:val="en-GB"/>
        </w:rPr>
        <w:t>N</w:t>
      </w:r>
      <w:r w:rsidR="00743338" w:rsidRPr="0012704F">
        <w:rPr>
          <w:rFonts w:cs="Arial"/>
          <w:color w:val="000000"/>
          <w:lang w:val="en-GB"/>
        </w:rPr>
        <w:t>ational</w:t>
      </w:r>
      <w:r w:rsidRPr="0012704F">
        <w:rPr>
          <w:rFonts w:cs="Arial"/>
          <w:color w:val="000000"/>
          <w:lang w:val="en-GB"/>
        </w:rPr>
        <w:t>)</w:t>
      </w:r>
    </w:p>
    <w:p w:rsidR="00425B78" w:rsidRPr="0012704F" w:rsidRDefault="00425B78" w:rsidP="00E91127">
      <w:pPr>
        <w:spacing w:line="276" w:lineRule="auto"/>
        <w:rPr>
          <w:rFonts w:ascii="Arial" w:hAnsi="Arial" w:cs="Arial"/>
          <w:b/>
          <w:color w:val="000000"/>
          <w:sz w:val="22"/>
          <w:szCs w:val="22"/>
          <w:u w:val="single"/>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2124"/>
        <w:gridCol w:w="2880"/>
        <w:gridCol w:w="4500"/>
      </w:tblGrid>
      <w:tr w:rsidR="000E73A1" w:rsidRPr="0012704F" w:rsidTr="35BDA867">
        <w:trPr>
          <w:tblHeader/>
          <w:jc w:val="center"/>
        </w:trPr>
        <w:tc>
          <w:tcPr>
            <w:tcW w:w="2124" w:type="dxa"/>
            <w:tcMar>
              <w:top w:w="43" w:type="dxa"/>
              <w:left w:w="115" w:type="dxa"/>
              <w:bottom w:w="43" w:type="dxa"/>
              <w:right w:w="115" w:type="dxa"/>
            </w:tcMar>
            <w:vAlign w:val="center"/>
          </w:tcPr>
          <w:p w:rsidR="000E73A1" w:rsidRPr="0012704F" w:rsidRDefault="000E73A1" w:rsidP="00E91127">
            <w:pPr>
              <w:spacing w:line="276" w:lineRule="auto"/>
              <w:jc w:val="center"/>
              <w:rPr>
                <w:rFonts w:ascii="Arial" w:hAnsi="Arial" w:cs="Arial"/>
                <w:b/>
                <w:color w:val="000000"/>
                <w:sz w:val="22"/>
                <w:szCs w:val="22"/>
                <w:lang w:val="en-GB"/>
              </w:rPr>
            </w:pPr>
            <w:r w:rsidRPr="0012704F">
              <w:rPr>
                <w:rFonts w:ascii="Arial" w:hAnsi="Arial" w:cs="Arial"/>
                <w:b/>
                <w:color w:val="000000"/>
                <w:sz w:val="22"/>
                <w:szCs w:val="22"/>
                <w:lang w:val="en-GB"/>
              </w:rPr>
              <w:t xml:space="preserve">Position of </w:t>
            </w:r>
            <w:r w:rsidR="005648CE" w:rsidRPr="0012704F">
              <w:rPr>
                <w:rFonts w:ascii="Arial" w:hAnsi="Arial" w:cs="Arial"/>
                <w:b/>
                <w:color w:val="000000"/>
                <w:sz w:val="22"/>
                <w:szCs w:val="22"/>
                <w:lang w:val="en-GB"/>
              </w:rPr>
              <w:t>Key Expert</w:t>
            </w:r>
          </w:p>
          <w:p w:rsidR="000E73A1" w:rsidRPr="0012704F" w:rsidRDefault="000E73A1" w:rsidP="00E91127">
            <w:pPr>
              <w:spacing w:line="276" w:lineRule="auto"/>
              <w:jc w:val="center"/>
              <w:rPr>
                <w:rFonts w:ascii="Arial" w:hAnsi="Arial" w:cs="Arial"/>
                <w:color w:val="000000"/>
                <w:sz w:val="22"/>
                <w:szCs w:val="22"/>
                <w:lang w:val="en-GB"/>
              </w:rPr>
            </w:pPr>
            <w:r w:rsidRPr="0012704F">
              <w:rPr>
                <w:rFonts w:ascii="Arial" w:hAnsi="Arial" w:cs="Arial"/>
                <w:b/>
                <w:color w:val="000000"/>
                <w:sz w:val="22"/>
                <w:szCs w:val="22"/>
                <w:lang w:val="en-GB"/>
              </w:rPr>
              <w:t>(Sl. No.)</w:t>
            </w:r>
          </w:p>
        </w:tc>
        <w:tc>
          <w:tcPr>
            <w:tcW w:w="2880" w:type="dxa"/>
            <w:tcMar>
              <w:top w:w="43" w:type="dxa"/>
              <w:left w:w="115" w:type="dxa"/>
              <w:bottom w:w="43" w:type="dxa"/>
              <w:right w:w="115" w:type="dxa"/>
            </w:tcMar>
            <w:vAlign w:val="center"/>
          </w:tcPr>
          <w:p w:rsidR="000E73A1" w:rsidRPr="0012704F" w:rsidRDefault="000E73A1" w:rsidP="00E91127">
            <w:pPr>
              <w:spacing w:line="276" w:lineRule="auto"/>
              <w:jc w:val="center"/>
              <w:rPr>
                <w:rFonts w:ascii="Arial" w:hAnsi="Arial" w:cs="Arial"/>
                <w:color w:val="000000"/>
                <w:sz w:val="22"/>
                <w:szCs w:val="22"/>
                <w:lang w:val="en-GB"/>
              </w:rPr>
            </w:pPr>
            <w:r w:rsidRPr="0012704F">
              <w:rPr>
                <w:rFonts w:ascii="Arial" w:hAnsi="Arial" w:cs="Arial"/>
                <w:b/>
                <w:color w:val="000000"/>
                <w:sz w:val="22"/>
                <w:szCs w:val="22"/>
                <w:lang w:val="en-GB"/>
              </w:rPr>
              <w:t>Qualification Requirements</w:t>
            </w:r>
          </w:p>
        </w:tc>
        <w:tc>
          <w:tcPr>
            <w:tcW w:w="4500" w:type="dxa"/>
            <w:tcMar>
              <w:top w:w="43" w:type="dxa"/>
              <w:left w:w="115" w:type="dxa"/>
              <w:bottom w:w="43" w:type="dxa"/>
              <w:right w:w="115" w:type="dxa"/>
            </w:tcMar>
            <w:vAlign w:val="center"/>
          </w:tcPr>
          <w:p w:rsidR="000E73A1" w:rsidRPr="0012704F" w:rsidRDefault="000E73A1" w:rsidP="00E91127">
            <w:pPr>
              <w:spacing w:line="276" w:lineRule="auto"/>
              <w:jc w:val="center"/>
              <w:rPr>
                <w:rFonts w:ascii="Arial" w:hAnsi="Arial" w:cs="Arial"/>
                <w:color w:val="000000"/>
                <w:sz w:val="22"/>
                <w:szCs w:val="22"/>
                <w:lang w:val="en-GB"/>
              </w:rPr>
            </w:pPr>
            <w:r w:rsidRPr="0012704F">
              <w:rPr>
                <w:rFonts w:ascii="Arial" w:hAnsi="Arial" w:cs="Arial"/>
                <w:b/>
                <w:color w:val="000000"/>
                <w:sz w:val="22"/>
                <w:szCs w:val="22"/>
                <w:lang w:val="en-GB"/>
              </w:rPr>
              <w:t>Summary TOR</w:t>
            </w:r>
          </w:p>
        </w:tc>
      </w:tr>
      <w:tr w:rsidR="000E73A1" w:rsidRPr="0012704F" w:rsidTr="35BDA867">
        <w:trPr>
          <w:jc w:val="center"/>
        </w:trPr>
        <w:tc>
          <w:tcPr>
            <w:tcW w:w="2124" w:type="dxa"/>
            <w:tcMar>
              <w:top w:w="43" w:type="dxa"/>
              <w:left w:w="115" w:type="dxa"/>
              <w:bottom w:w="43" w:type="dxa"/>
              <w:right w:w="115" w:type="dxa"/>
            </w:tcMar>
          </w:tcPr>
          <w:p w:rsidR="000E73A1" w:rsidRPr="0012704F" w:rsidRDefault="003D3E77"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Senior </w:t>
            </w:r>
            <w:r w:rsidR="001E71A8" w:rsidRPr="0012704F">
              <w:rPr>
                <w:rFonts w:ascii="Arial" w:hAnsi="Arial" w:cs="Arial"/>
                <w:color w:val="000000"/>
                <w:sz w:val="22"/>
                <w:szCs w:val="22"/>
                <w:lang w:val="en-GB"/>
              </w:rPr>
              <w:t xml:space="preserve">Solid Waste </w:t>
            </w:r>
            <w:r w:rsidR="000E73A1" w:rsidRPr="0012704F">
              <w:rPr>
                <w:rFonts w:ascii="Arial" w:hAnsi="Arial" w:cs="Arial"/>
                <w:color w:val="000000"/>
                <w:sz w:val="22"/>
                <w:szCs w:val="22"/>
                <w:lang w:val="en-GB"/>
              </w:rPr>
              <w:t>Management Expert/</w:t>
            </w:r>
            <w:r w:rsidR="00445B23" w:rsidRPr="0012704F">
              <w:rPr>
                <w:rFonts w:ascii="Arial" w:hAnsi="Arial" w:cs="Arial"/>
                <w:color w:val="000000"/>
                <w:sz w:val="22"/>
                <w:szCs w:val="22"/>
                <w:lang w:val="en-GB"/>
              </w:rPr>
              <w:t xml:space="preserve">Deputy </w:t>
            </w:r>
            <w:r w:rsidR="000E73A1" w:rsidRPr="0012704F">
              <w:rPr>
                <w:rFonts w:ascii="Arial" w:hAnsi="Arial" w:cs="Arial"/>
                <w:color w:val="000000"/>
                <w:sz w:val="22"/>
                <w:szCs w:val="22"/>
                <w:lang w:val="en-GB"/>
              </w:rPr>
              <w:t>Team Leader (</w:t>
            </w:r>
            <w:r w:rsidR="00445B23" w:rsidRPr="0012704F">
              <w:rPr>
                <w:rFonts w:ascii="Arial" w:hAnsi="Arial" w:cs="Arial"/>
                <w:color w:val="000000"/>
                <w:sz w:val="22"/>
                <w:szCs w:val="22"/>
                <w:lang w:val="en-GB"/>
              </w:rPr>
              <w:t>D</w:t>
            </w:r>
            <w:r w:rsidR="000E73A1" w:rsidRPr="0012704F">
              <w:rPr>
                <w:rFonts w:ascii="Arial" w:hAnsi="Arial" w:cs="Arial"/>
                <w:color w:val="000000"/>
                <w:sz w:val="22"/>
                <w:szCs w:val="22"/>
                <w:lang w:val="en-GB"/>
              </w:rPr>
              <w:t xml:space="preserve">TL) </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1)</w:t>
            </w:r>
          </w:p>
        </w:tc>
        <w:tc>
          <w:tcPr>
            <w:tcW w:w="2880" w:type="dxa"/>
            <w:tcMar>
              <w:top w:w="43" w:type="dxa"/>
              <w:left w:w="115" w:type="dxa"/>
              <w:bottom w:w="43" w:type="dxa"/>
              <w:right w:w="115" w:type="dxa"/>
            </w:tcMar>
          </w:tcPr>
          <w:p w:rsidR="000E73A1" w:rsidRPr="0012704F" w:rsidRDefault="000E73A1" w:rsidP="00566043">
            <w:pPr>
              <w:spacing w:line="276" w:lineRule="auto"/>
              <w:rPr>
                <w:rFonts w:ascii="Arial" w:hAnsi="Arial" w:cs="Arial"/>
                <w:sz w:val="22"/>
                <w:szCs w:val="22"/>
                <w:lang w:val="en-GB"/>
              </w:rPr>
            </w:pPr>
            <w:r w:rsidRPr="0012704F">
              <w:rPr>
                <w:rFonts w:ascii="Arial" w:hAnsi="Arial" w:cs="Arial"/>
                <w:sz w:val="22"/>
                <w:szCs w:val="22"/>
                <w:lang w:val="en-GB"/>
              </w:rPr>
              <w:t xml:space="preserve">Masters degree in </w:t>
            </w:r>
            <w:r w:rsidR="00EB5796" w:rsidRPr="0012704F">
              <w:rPr>
                <w:rFonts w:ascii="Arial" w:hAnsi="Arial" w:cs="Arial"/>
                <w:sz w:val="22"/>
                <w:szCs w:val="22"/>
                <w:lang w:val="en-GB"/>
              </w:rPr>
              <w:t>C</w:t>
            </w:r>
            <w:r w:rsidRPr="0012704F">
              <w:rPr>
                <w:rFonts w:ascii="Arial" w:hAnsi="Arial" w:cs="Arial"/>
                <w:sz w:val="22"/>
                <w:szCs w:val="22"/>
                <w:lang w:val="en-GB"/>
              </w:rPr>
              <w:t xml:space="preserve">ivil </w:t>
            </w:r>
            <w:r w:rsidR="00EB5796" w:rsidRPr="0012704F">
              <w:rPr>
                <w:rFonts w:ascii="Arial" w:hAnsi="Arial" w:cs="Arial"/>
                <w:sz w:val="22"/>
                <w:szCs w:val="22"/>
                <w:lang w:val="en-GB"/>
              </w:rPr>
              <w:t>E</w:t>
            </w:r>
            <w:r w:rsidRPr="0012704F">
              <w:rPr>
                <w:rFonts w:ascii="Arial" w:hAnsi="Arial" w:cs="Arial"/>
                <w:sz w:val="22"/>
                <w:szCs w:val="22"/>
                <w:lang w:val="en-GB"/>
              </w:rPr>
              <w:t>ngineering or similar / relevant discipline with a minimum 1</w:t>
            </w:r>
            <w:r w:rsidR="00E2141B" w:rsidRPr="0012704F">
              <w:rPr>
                <w:rFonts w:ascii="Arial" w:hAnsi="Arial" w:cs="Arial"/>
                <w:sz w:val="22"/>
                <w:szCs w:val="22"/>
                <w:lang w:val="en-GB"/>
              </w:rPr>
              <w:t>2</w:t>
            </w:r>
            <w:r w:rsidRPr="0012704F">
              <w:rPr>
                <w:rFonts w:ascii="Arial" w:hAnsi="Arial" w:cs="Arial"/>
                <w:sz w:val="22"/>
                <w:szCs w:val="22"/>
                <w:lang w:val="en-GB"/>
              </w:rPr>
              <w:t xml:space="preserve"> years relevant working experience in </w:t>
            </w:r>
            <w:r w:rsidRPr="0012704F">
              <w:rPr>
                <w:rFonts w:ascii="Arial" w:hAnsi="Arial" w:cs="Arial"/>
                <w:color w:val="000000" w:themeColor="text1"/>
                <w:sz w:val="22"/>
                <w:szCs w:val="22"/>
                <w:lang w:val="en-GB"/>
              </w:rPr>
              <w:t>design, management and supervision of SWM infrastructure projects</w:t>
            </w:r>
            <w:r w:rsidR="005A3F09" w:rsidRPr="0012704F">
              <w:rPr>
                <w:rFonts w:ascii="Arial" w:hAnsi="Arial" w:cs="Arial"/>
                <w:color w:val="000000" w:themeColor="text1"/>
                <w:sz w:val="22"/>
                <w:szCs w:val="22"/>
                <w:lang w:val="en-GB"/>
              </w:rPr>
              <w:t xml:space="preserve">, </w:t>
            </w:r>
            <w:r w:rsidR="006062D8" w:rsidRPr="0012704F">
              <w:rPr>
                <w:rFonts w:ascii="Arial" w:hAnsi="Arial" w:cs="Arial"/>
                <w:color w:val="000000" w:themeColor="text1"/>
                <w:sz w:val="22"/>
                <w:szCs w:val="22"/>
                <w:lang w:val="en-GB"/>
              </w:rPr>
              <w:t>having</w:t>
            </w:r>
            <w:r w:rsidR="001D3349">
              <w:rPr>
                <w:rFonts w:ascii="Arial" w:hAnsi="Arial" w:cs="Arial"/>
                <w:color w:val="000000" w:themeColor="text1"/>
                <w:sz w:val="22"/>
                <w:szCs w:val="22"/>
                <w:lang w:val="en-GB"/>
              </w:rPr>
              <w:t xml:space="preserve"> </w:t>
            </w:r>
            <w:r w:rsidR="005A3F09" w:rsidRPr="0012704F">
              <w:rPr>
                <w:rFonts w:ascii="Arial" w:hAnsi="Arial" w:cs="Arial"/>
                <w:color w:val="000000" w:themeColor="text1"/>
                <w:sz w:val="22"/>
                <w:szCs w:val="22"/>
                <w:lang w:val="en-GB"/>
              </w:rPr>
              <w:t xml:space="preserve">demonstrated leadership </w:t>
            </w:r>
            <w:r w:rsidR="006062D8" w:rsidRPr="0012704F">
              <w:rPr>
                <w:rFonts w:ascii="Arial" w:hAnsi="Arial" w:cs="Arial"/>
                <w:color w:val="000000" w:themeColor="text1"/>
                <w:sz w:val="22"/>
                <w:szCs w:val="22"/>
                <w:lang w:val="en-GB"/>
              </w:rPr>
              <w:t>experience with at least two SWM projects as Team Leader. MDB</w:t>
            </w:r>
            <w:r w:rsidR="001D3349">
              <w:rPr>
                <w:rFonts w:ascii="Arial" w:hAnsi="Arial" w:cs="Arial"/>
                <w:color w:val="000000" w:themeColor="text1"/>
                <w:sz w:val="22"/>
                <w:szCs w:val="22"/>
                <w:lang w:val="en-GB"/>
              </w:rPr>
              <w:t xml:space="preserve"> </w:t>
            </w:r>
            <w:r w:rsidR="002363F9" w:rsidRPr="0012704F">
              <w:rPr>
                <w:rFonts w:ascii="Arial" w:hAnsi="Arial" w:cs="Arial"/>
                <w:color w:val="000000" w:themeColor="text1"/>
                <w:sz w:val="22"/>
                <w:szCs w:val="22"/>
                <w:lang w:val="en-GB"/>
              </w:rPr>
              <w:t xml:space="preserve">project </w:t>
            </w:r>
            <w:r w:rsidR="006062D8" w:rsidRPr="0012704F">
              <w:rPr>
                <w:rFonts w:ascii="Arial" w:hAnsi="Arial" w:cs="Arial"/>
                <w:color w:val="000000" w:themeColor="text1"/>
                <w:sz w:val="22"/>
                <w:szCs w:val="22"/>
                <w:lang w:val="en-GB"/>
              </w:rPr>
              <w:t>experience a distinct advantage.</w:t>
            </w:r>
          </w:p>
        </w:tc>
        <w:tc>
          <w:tcPr>
            <w:tcW w:w="4500" w:type="dxa"/>
            <w:tcMar>
              <w:top w:w="43" w:type="dxa"/>
              <w:left w:w="115" w:type="dxa"/>
              <w:bottom w:w="43" w:type="dxa"/>
              <w:right w:w="115" w:type="dxa"/>
            </w:tcMar>
          </w:tcPr>
          <w:p w:rsidR="000E73A1" w:rsidRPr="0012704F" w:rsidRDefault="000E73A1" w:rsidP="00E91127">
            <w:pPr>
              <w:spacing w:line="276" w:lineRule="auto"/>
              <w:jc w:val="both"/>
              <w:rPr>
                <w:rFonts w:ascii="Arial" w:hAnsi="Arial" w:cs="Arial"/>
                <w:color w:val="000000"/>
                <w:sz w:val="22"/>
                <w:szCs w:val="22"/>
                <w:lang w:val="en-GB"/>
              </w:rPr>
            </w:pPr>
            <w:r w:rsidRPr="0012704F">
              <w:rPr>
                <w:rFonts w:ascii="Arial" w:hAnsi="Arial" w:cs="Arial"/>
                <w:b/>
                <w:sz w:val="22"/>
                <w:szCs w:val="22"/>
                <w:lang w:val="en-GB"/>
              </w:rPr>
              <w:t>Overall Management of the Project</w:t>
            </w:r>
          </w:p>
          <w:p w:rsidR="000E73A1" w:rsidRPr="0012704F" w:rsidRDefault="000E73A1" w:rsidP="00E91127">
            <w:pPr>
              <w:spacing w:line="276" w:lineRule="auto"/>
              <w:jc w:val="both"/>
              <w:rPr>
                <w:rFonts w:ascii="Arial" w:hAnsi="Arial" w:cs="Arial"/>
                <w:color w:val="000000"/>
                <w:sz w:val="22"/>
                <w:szCs w:val="22"/>
                <w:lang w:val="en-GB"/>
              </w:rPr>
            </w:pPr>
          </w:p>
          <w:p w:rsidR="00845183" w:rsidRPr="0012704F" w:rsidRDefault="00845183" w:rsidP="00E22CB1">
            <w:pPr>
              <w:pStyle w:val="ListParagraph"/>
              <w:numPr>
                <w:ilvl w:val="0"/>
                <w:numId w:val="43"/>
              </w:numPr>
              <w:jc w:val="both"/>
              <w:rPr>
                <w:rFonts w:ascii="Arial" w:hAnsi="Arial" w:cs="Arial"/>
                <w:color w:val="000000"/>
                <w:lang w:val="en-GB"/>
              </w:rPr>
            </w:pPr>
            <w:r w:rsidRPr="0012704F">
              <w:rPr>
                <w:rFonts w:ascii="Arial" w:hAnsi="Arial" w:cs="Arial"/>
                <w:spacing w:val="1"/>
                <w:lang w:val="en-GB"/>
              </w:rPr>
              <w:t xml:space="preserve">Managing the consultant team in all aspects of facilitation of </w:t>
            </w:r>
            <w:r w:rsidRPr="0012704F">
              <w:rPr>
                <w:rFonts w:ascii="Arial" w:hAnsi="Arial" w:cs="Arial"/>
                <w:color w:val="000000"/>
                <w:lang w:val="en-GB"/>
              </w:rPr>
              <w:t xml:space="preserve">the Preparation and Design Consultancy Services </w:t>
            </w:r>
            <w:r w:rsidRPr="0012704F">
              <w:rPr>
                <w:rFonts w:ascii="Arial" w:hAnsi="Arial" w:cs="Arial"/>
                <w:spacing w:val="1"/>
                <w:lang w:val="en-GB"/>
              </w:rPr>
              <w:t xml:space="preserve">and managing day to day co-ordination and liaison with other relevant team members / counterpart officials and PD or designated representative as required. </w:t>
            </w:r>
          </w:p>
          <w:p w:rsidR="00845183" w:rsidRPr="0012704F" w:rsidRDefault="00845183" w:rsidP="00E22CB1">
            <w:pPr>
              <w:pStyle w:val="ListParagraph"/>
              <w:numPr>
                <w:ilvl w:val="0"/>
                <w:numId w:val="43"/>
              </w:numPr>
              <w:jc w:val="both"/>
              <w:rPr>
                <w:rFonts w:ascii="Arial" w:hAnsi="Arial" w:cs="Arial"/>
                <w:color w:val="000000"/>
                <w:lang w:val="en-GB"/>
              </w:rPr>
            </w:pPr>
            <w:r w:rsidRPr="0012704F">
              <w:rPr>
                <w:rFonts w:ascii="Arial" w:hAnsi="Arial" w:cs="Arial"/>
                <w:color w:val="000000"/>
                <w:lang w:val="en-GB"/>
              </w:rPr>
              <w:t>Manage all tasks required under the contract and ensure delivery of outputs in a timely and satisfactory manner in accordance with the overall project implementation schedule;</w:t>
            </w:r>
          </w:p>
          <w:p w:rsidR="000E73A1" w:rsidRPr="0012704F" w:rsidRDefault="000E73A1" w:rsidP="00E22CB1">
            <w:pPr>
              <w:pStyle w:val="ListParagraph"/>
              <w:numPr>
                <w:ilvl w:val="0"/>
                <w:numId w:val="43"/>
              </w:numPr>
              <w:jc w:val="both"/>
              <w:rPr>
                <w:rFonts w:ascii="Arial" w:hAnsi="Arial" w:cs="Arial"/>
                <w:color w:val="000000"/>
                <w:lang w:val="en-GB"/>
              </w:rPr>
            </w:pPr>
            <w:r w:rsidRPr="0012704F">
              <w:rPr>
                <w:rFonts w:ascii="Arial" w:hAnsi="Arial" w:cs="Arial"/>
                <w:color w:val="000000"/>
                <w:lang w:val="en-GB"/>
              </w:rPr>
              <w:t xml:space="preserve">Responsible </w:t>
            </w:r>
            <w:r w:rsidR="00F26185" w:rsidRPr="0012704F">
              <w:rPr>
                <w:rFonts w:ascii="Arial" w:hAnsi="Arial" w:cs="Arial"/>
                <w:color w:val="000000"/>
                <w:lang w:val="en-GB"/>
              </w:rPr>
              <w:t xml:space="preserve">for </w:t>
            </w:r>
            <w:r w:rsidR="00F22A40" w:rsidRPr="0012704F">
              <w:rPr>
                <w:rFonts w:ascii="Arial" w:hAnsi="Arial" w:cs="Arial"/>
                <w:color w:val="000000"/>
                <w:lang w:val="en-GB"/>
              </w:rPr>
              <w:t>leading</w:t>
            </w:r>
            <w:r w:rsidRPr="0012704F">
              <w:rPr>
                <w:rFonts w:ascii="Arial" w:hAnsi="Arial" w:cs="Arial"/>
                <w:color w:val="000000"/>
                <w:lang w:val="en-GB"/>
              </w:rPr>
              <w:t xml:space="preserve"> overall management of the Preparation and Design Consultancy Services </w:t>
            </w:r>
            <w:r w:rsidRPr="0012704F">
              <w:rPr>
                <w:rFonts w:ascii="Arial" w:hAnsi="Arial" w:cs="Arial"/>
                <w:spacing w:val="2"/>
                <w:lang w:val="en-GB"/>
              </w:rPr>
              <w:t>f</w:t>
            </w:r>
            <w:r w:rsidRPr="0012704F">
              <w:rPr>
                <w:rFonts w:ascii="Arial" w:hAnsi="Arial" w:cs="Arial"/>
                <w:lang w:val="en-GB"/>
              </w:rPr>
              <w:t xml:space="preserve">or the </w:t>
            </w:r>
            <w:r w:rsidRPr="0012704F">
              <w:rPr>
                <w:rFonts w:ascii="Arial" w:hAnsi="Arial" w:cs="Arial"/>
                <w:spacing w:val="2"/>
                <w:lang w:val="en-GB"/>
              </w:rPr>
              <w:t xml:space="preserve">LGED, </w:t>
            </w:r>
            <w:r w:rsidRPr="0012704F">
              <w:rPr>
                <w:rFonts w:ascii="Arial" w:hAnsi="Arial" w:cs="Arial"/>
                <w:spacing w:val="4"/>
                <w:lang w:val="en-GB"/>
              </w:rPr>
              <w:t>m</w:t>
            </w:r>
            <w:r w:rsidRPr="0012704F">
              <w:rPr>
                <w:rFonts w:ascii="Arial" w:hAnsi="Arial" w:cs="Arial"/>
                <w:lang w:val="en-GB"/>
              </w:rPr>
              <w:t>un</w:t>
            </w:r>
            <w:r w:rsidRPr="0012704F">
              <w:rPr>
                <w:rFonts w:ascii="Arial" w:hAnsi="Arial" w:cs="Arial"/>
                <w:spacing w:val="-1"/>
                <w:lang w:val="en-GB"/>
              </w:rPr>
              <w:t>i</w:t>
            </w:r>
            <w:r w:rsidRPr="0012704F">
              <w:rPr>
                <w:rFonts w:ascii="Arial" w:hAnsi="Arial" w:cs="Arial"/>
                <w:spacing w:val="1"/>
                <w:lang w:val="en-GB"/>
              </w:rPr>
              <w:t>c</w:t>
            </w:r>
            <w:r w:rsidRPr="0012704F">
              <w:rPr>
                <w:rFonts w:ascii="Arial" w:hAnsi="Arial" w:cs="Arial"/>
                <w:spacing w:val="-1"/>
                <w:lang w:val="en-GB"/>
              </w:rPr>
              <w:t>i</w:t>
            </w:r>
            <w:r w:rsidRPr="0012704F">
              <w:rPr>
                <w:rFonts w:ascii="Arial" w:hAnsi="Arial" w:cs="Arial"/>
                <w:lang w:val="en-GB"/>
              </w:rPr>
              <w:t>pa</w:t>
            </w:r>
            <w:r w:rsidRPr="0012704F">
              <w:rPr>
                <w:rFonts w:ascii="Arial" w:hAnsi="Arial" w:cs="Arial"/>
                <w:spacing w:val="1"/>
                <w:lang w:val="en-GB"/>
              </w:rPr>
              <w:t>l</w:t>
            </w:r>
            <w:r w:rsidRPr="0012704F">
              <w:rPr>
                <w:rFonts w:ascii="Arial" w:hAnsi="Arial" w:cs="Arial"/>
                <w:spacing w:val="-1"/>
                <w:lang w:val="en-GB"/>
              </w:rPr>
              <w:t>i</w:t>
            </w:r>
            <w:r w:rsidRPr="0012704F">
              <w:rPr>
                <w:rFonts w:ascii="Arial" w:hAnsi="Arial" w:cs="Arial"/>
                <w:spacing w:val="2"/>
                <w:lang w:val="en-GB"/>
              </w:rPr>
              <w:t>t</w:t>
            </w:r>
            <w:r w:rsidRPr="0012704F">
              <w:rPr>
                <w:rFonts w:ascii="Arial" w:hAnsi="Arial" w:cs="Arial"/>
                <w:spacing w:val="-1"/>
                <w:lang w:val="en-GB"/>
              </w:rPr>
              <w:t>i</w:t>
            </w:r>
            <w:r w:rsidRPr="0012704F">
              <w:rPr>
                <w:rFonts w:ascii="Arial" w:hAnsi="Arial" w:cs="Arial"/>
                <w:lang w:val="en-GB"/>
              </w:rPr>
              <w:t>e</w:t>
            </w:r>
            <w:r w:rsidRPr="0012704F">
              <w:rPr>
                <w:rFonts w:ascii="Arial" w:hAnsi="Arial" w:cs="Arial"/>
                <w:spacing w:val="1"/>
                <w:lang w:val="en-GB"/>
              </w:rPr>
              <w:t>s</w:t>
            </w:r>
            <w:r w:rsidR="001D3349">
              <w:rPr>
                <w:rFonts w:ascii="Arial" w:hAnsi="Arial" w:cs="Arial"/>
                <w:spacing w:val="1"/>
                <w:lang w:val="en-GB"/>
              </w:rPr>
              <w:t xml:space="preserve"> </w:t>
            </w:r>
            <w:r w:rsidRPr="0012704F">
              <w:rPr>
                <w:rFonts w:ascii="Arial" w:hAnsi="Arial" w:cs="Arial"/>
                <w:spacing w:val="1"/>
                <w:lang w:val="en-GB"/>
              </w:rPr>
              <w:t>c</w:t>
            </w:r>
            <w:r w:rsidRPr="0012704F">
              <w:rPr>
                <w:rFonts w:ascii="Arial" w:hAnsi="Arial" w:cs="Arial"/>
                <w:lang w:val="en-GB"/>
              </w:rPr>
              <w:t>o</w:t>
            </w:r>
            <w:r w:rsidRPr="0012704F">
              <w:rPr>
                <w:rFonts w:ascii="Arial" w:hAnsi="Arial" w:cs="Arial"/>
                <w:spacing w:val="-1"/>
                <w:lang w:val="en-GB"/>
              </w:rPr>
              <w:t>v</w:t>
            </w:r>
            <w:r w:rsidRPr="0012704F">
              <w:rPr>
                <w:rFonts w:ascii="Arial" w:hAnsi="Arial" w:cs="Arial"/>
                <w:lang w:val="en-GB"/>
              </w:rPr>
              <w:t>e</w:t>
            </w:r>
            <w:r w:rsidRPr="0012704F">
              <w:rPr>
                <w:rFonts w:ascii="Arial" w:hAnsi="Arial" w:cs="Arial"/>
                <w:spacing w:val="1"/>
                <w:lang w:val="en-GB"/>
              </w:rPr>
              <w:t>r</w:t>
            </w:r>
            <w:r w:rsidRPr="0012704F">
              <w:rPr>
                <w:rFonts w:ascii="Arial" w:hAnsi="Arial" w:cs="Arial"/>
                <w:lang w:val="en-GB"/>
              </w:rPr>
              <w:t xml:space="preserve">ed under </w:t>
            </w:r>
            <w:r w:rsidRPr="0012704F">
              <w:rPr>
                <w:rFonts w:ascii="Arial" w:hAnsi="Arial" w:cs="Arial"/>
                <w:spacing w:val="2"/>
                <w:lang w:val="en-GB"/>
              </w:rPr>
              <w:t>t</w:t>
            </w:r>
            <w:r w:rsidRPr="0012704F">
              <w:rPr>
                <w:rFonts w:ascii="Arial" w:hAnsi="Arial" w:cs="Arial"/>
                <w:lang w:val="en-GB"/>
              </w:rPr>
              <w:t xml:space="preserve">he </w:t>
            </w:r>
            <w:r w:rsidRPr="0012704F">
              <w:rPr>
                <w:rFonts w:ascii="Arial" w:hAnsi="Arial" w:cs="Arial"/>
                <w:spacing w:val="-1"/>
                <w:lang w:val="en-GB"/>
              </w:rPr>
              <w:t>P</w:t>
            </w:r>
            <w:r w:rsidRPr="0012704F">
              <w:rPr>
                <w:rFonts w:ascii="Arial" w:hAnsi="Arial" w:cs="Arial"/>
                <w:spacing w:val="1"/>
                <w:lang w:val="en-GB"/>
              </w:rPr>
              <w:t>r</w:t>
            </w:r>
            <w:r w:rsidRPr="0012704F">
              <w:rPr>
                <w:rFonts w:ascii="Arial" w:hAnsi="Arial" w:cs="Arial"/>
                <w:lang w:val="en-GB"/>
              </w:rPr>
              <w:t>o</w:t>
            </w:r>
            <w:r w:rsidRPr="0012704F">
              <w:rPr>
                <w:rFonts w:ascii="Arial" w:hAnsi="Arial" w:cs="Arial"/>
                <w:spacing w:val="1"/>
                <w:lang w:val="en-GB"/>
              </w:rPr>
              <w:t>j</w:t>
            </w:r>
            <w:r w:rsidRPr="0012704F">
              <w:rPr>
                <w:rFonts w:ascii="Arial" w:hAnsi="Arial" w:cs="Arial"/>
                <w:lang w:val="en-GB"/>
              </w:rPr>
              <w:t>e</w:t>
            </w:r>
            <w:r w:rsidRPr="0012704F">
              <w:rPr>
                <w:rFonts w:ascii="Arial" w:hAnsi="Arial" w:cs="Arial"/>
                <w:spacing w:val="1"/>
                <w:lang w:val="en-GB"/>
              </w:rPr>
              <w:t>c</w:t>
            </w:r>
            <w:r w:rsidRPr="0012704F">
              <w:rPr>
                <w:rFonts w:ascii="Arial" w:hAnsi="Arial" w:cs="Arial"/>
                <w:lang w:val="en-GB"/>
              </w:rPr>
              <w:t>t</w:t>
            </w:r>
          </w:p>
          <w:p w:rsidR="000E73A1" w:rsidRPr="0012704F" w:rsidRDefault="000E73A1" w:rsidP="00E22CB1">
            <w:pPr>
              <w:pStyle w:val="ListParagraph"/>
              <w:numPr>
                <w:ilvl w:val="0"/>
                <w:numId w:val="43"/>
              </w:numPr>
              <w:jc w:val="both"/>
              <w:rPr>
                <w:rFonts w:ascii="Arial" w:hAnsi="Arial" w:cs="Arial"/>
                <w:color w:val="000000"/>
                <w:lang w:val="en-GB"/>
              </w:rPr>
            </w:pPr>
            <w:r w:rsidRPr="0012704F">
              <w:rPr>
                <w:rFonts w:ascii="Arial" w:hAnsi="Arial" w:cs="Arial"/>
                <w:color w:val="000000"/>
                <w:lang w:val="en-GB"/>
              </w:rPr>
              <w:t xml:space="preserve">coordinate and assist the LGED in </w:t>
            </w:r>
            <w:r w:rsidRPr="0012704F">
              <w:rPr>
                <w:rFonts w:ascii="Arial" w:hAnsi="Arial" w:cs="Arial"/>
                <w:color w:val="000000"/>
                <w:lang w:val="en-GB"/>
              </w:rPr>
              <w:lastRenderedPageBreak/>
              <w:t>their functions and responsibilities in project development, design and implementation;</w:t>
            </w:r>
          </w:p>
          <w:p w:rsidR="00E22CB1" w:rsidRPr="0012704F" w:rsidRDefault="00E22CB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color w:val="000000"/>
                <w:lang w:val="en-GB"/>
              </w:rPr>
              <w:t xml:space="preserve">Manage the preparation and implementation of comprehensive stakeholder consultation with all stakeholders during the </w:t>
            </w:r>
            <w:r w:rsidR="00F26185" w:rsidRPr="0012704F">
              <w:rPr>
                <w:rFonts w:ascii="Arial" w:hAnsi="Arial" w:cs="Arial"/>
                <w:color w:val="000000"/>
                <w:lang w:val="en-GB"/>
              </w:rPr>
              <w:t xml:space="preserve">duration </w:t>
            </w:r>
            <w:r w:rsidRPr="0012704F">
              <w:rPr>
                <w:rFonts w:ascii="Arial" w:hAnsi="Arial" w:cs="Arial"/>
                <w:color w:val="000000"/>
                <w:lang w:val="en-GB"/>
              </w:rPr>
              <w:t>of the consultancy.</w:t>
            </w:r>
          </w:p>
          <w:p w:rsidR="00913998" w:rsidRPr="0012704F" w:rsidRDefault="00913998" w:rsidP="00E91127">
            <w:pPr>
              <w:spacing w:line="276" w:lineRule="auto"/>
              <w:rPr>
                <w:rFonts w:ascii="Arial" w:hAnsi="Arial" w:cs="Arial"/>
                <w:b/>
                <w:color w:val="000000"/>
                <w:sz w:val="22"/>
                <w:szCs w:val="22"/>
                <w:lang w:val="en-GB"/>
              </w:rPr>
            </w:pPr>
          </w:p>
          <w:p w:rsidR="000E73A1" w:rsidRPr="0012704F" w:rsidRDefault="000E73A1" w:rsidP="00E91127">
            <w:pPr>
              <w:spacing w:line="276" w:lineRule="auto"/>
              <w:rPr>
                <w:rFonts w:ascii="Arial" w:hAnsi="Arial" w:cs="Arial"/>
                <w:b/>
                <w:color w:val="000000"/>
                <w:sz w:val="22"/>
                <w:szCs w:val="22"/>
                <w:lang w:val="en-GB"/>
              </w:rPr>
            </w:pPr>
            <w:r w:rsidRPr="0012704F">
              <w:rPr>
                <w:rFonts w:ascii="Arial" w:hAnsi="Arial" w:cs="Arial"/>
                <w:b/>
                <w:color w:val="000000"/>
                <w:sz w:val="22"/>
                <w:szCs w:val="22"/>
                <w:lang w:val="en-GB"/>
              </w:rPr>
              <w:t>Technical</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spacing w:val="1"/>
                <w:lang w:val="en-GB"/>
              </w:rPr>
              <w:t>Review/ prepare Waste Management Plan</w:t>
            </w:r>
            <w:r w:rsidR="00F26185" w:rsidRPr="0012704F">
              <w:rPr>
                <w:rFonts w:ascii="Arial" w:hAnsi="Arial" w:cs="Arial"/>
                <w:spacing w:val="1"/>
                <w:lang w:val="en-GB"/>
              </w:rPr>
              <w:t>s</w:t>
            </w:r>
            <w:r w:rsidRPr="0012704F">
              <w:rPr>
                <w:rFonts w:ascii="Arial" w:hAnsi="Arial" w:cs="Arial"/>
                <w:spacing w:val="1"/>
                <w:lang w:val="en-GB"/>
              </w:rPr>
              <w:t xml:space="preserve"> in consultation with </w:t>
            </w:r>
            <w:r w:rsidR="00184AF0" w:rsidRPr="0012704F">
              <w:rPr>
                <w:rFonts w:ascii="Arial" w:hAnsi="Arial" w:cs="Arial"/>
                <w:spacing w:val="1"/>
                <w:lang w:val="en-GB"/>
              </w:rPr>
              <w:t xml:space="preserve">ULB(s) </w:t>
            </w:r>
            <w:r w:rsidRPr="0012704F">
              <w:rPr>
                <w:rFonts w:ascii="Arial" w:hAnsi="Arial" w:cs="Arial"/>
                <w:spacing w:val="1"/>
                <w:lang w:val="en-GB"/>
              </w:rPr>
              <w:t>concerned</w:t>
            </w:r>
          </w:p>
          <w:p w:rsidR="000E73A1" w:rsidRPr="0012704F" w:rsidRDefault="000E73A1" w:rsidP="00E22CB1">
            <w:pPr>
              <w:pStyle w:val="ListParagraph"/>
              <w:numPr>
                <w:ilvl w:val="0"/>
                <w:numId w:val="43"/>
              </w:numPr>
              <w:jc w:val="both"/>
              <w:rPr>
                <w:rFonts w:ascii="Arial" w:hAnsi="Arial" w:cs="Arial"/>
                <w:color w:val="000000"/>
                <w:lang w:val="en-GB"/>
              </w:rPr>
            </w:pPr>
            <w:r w:rsidRPr="0012704F">
              <w:rPr>
                <w:rFonts w:ascii="Arial" w:hAnsi="Arial" w:cs="Arial"/>
                <w:color w:val="000000"/>
                <w:lang w:val="en-GB"/>
              </w:rPr>
              <w:t xml:space="preserve">assess potential technology options (for collection, transportation, processing and disposal) and recommendation for enhancing outcomes </w:t>
            </w:r>
          </w:p>
          <w:p w:rsidR="000E73A1" w:rsidRPr="0012704F" w:rsidRDefault="000E73A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color w:val="000000"/>
                <w:lang w:val="en-GB"/>
              </w:rPr>
              <w:t>assess potential decentralized (standalone/ local), regional (centralized/ clustered) models for Integrated SWM (processing and disposal)</w:t>
            </w:r>
          </w:p>
          <w:p w:rsidR="000E73A1" w:rsidRPr="0012704F" w:rsidRDefault="000E73A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color w:val="000000"/>
                <w:lang w:val="en-GB"/>
              </w:rPr>
              <w:t>plan and carry out surveys as required</w:t>
            </w:r>
          </w:p>
          <w:p w:rsidR="000E73A1" w:rsidRPr="0012704F" w:rsidRDefault="000E73A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color w:val="000000"/>
                <w:lang w:val="en-GB"/>
              </w:rPr>
              <w:t>conduct feasibility for identified subproject as prioritised in the Plan</w:t>
            </w:r>
          </w:p>
          <w:p w:rsidR="000E73A1" w:rsidRPr="0012704F" w:rsidRDefault="000E73A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color w:val="000000"/>
                <w:lang w:val="en-GB"/>
              </w:rPr>
              <w:t xml:space="preserve">review detailed designs for SWM prior to approval, ensure compliance with all applicable </w:t>
            </w:r>
            <w:r w:rsidR="00AF2B33" w:rsidRPr="0012704F">
              <w:rPr>
                <w:rFonts w:ascii="Arial" w:hAnsi="Arial" w:cs="Arial"/>
                <w:color w:val="000000"/>
                <w:lang w:val="en-GB"/>
              </w:rPr>
              <w:t xml:space="preserve">national </w:t>
            </w:r>
            <w:r w:rsidRPr="0012704F">
              <w:rPr>
                <w:rFonts w:ascii="Arial" w:hAnsi="Arial" w:cs="Arial"/>
                <w:color w:val="000000"/>
                <w:lang w:val="en-GB"/>
              </w:rPr>
              <w:t>guidelines</w:t>
            </w:r>
            <w:r w:rsidR="00AF2B33" w:rsidRPr="0012704F">
              <w:rPr>
                <w:rFonts w:ascii="Arial" w:hAnsi="Arial" w:cs="Arial"/>
                <w:color w:val="000000"/>
                <w:lang w:val="en-GB"/>
              </w:rPr>
              <w:t xml:space="preserve"> and incorporation of international best practices</w:t>
            </w:r>
            <w:r w:rsidRPr="0012704F">
              <w:rPr>
                <w:rFonts w:ascii="Arial" w:hAnsi="Arial" w:cs="Arial"/>
                <w:color w:val="000000"/>
                <w:lang w:val="en-GB"/>
              </w:rPr>
              <w:t>;</w:t>
            </w:r>
          </w:p>
          <w:p w:rsidR="000E73A1" w:rsidRPr="0012704F" w:rsidRDefault="000E73A1" w:rsidP="00E22CB1">
            <w:pPr>
              <w:pStyle w:val="ListParagraph"/>
              <w:numPr>
                <w:ilvl w:val="0"/>
                <w:numId w:val="43"/>
              </w:numPr>
              <w:jc w:val="both"/>
              <w:rPr>
                <w:rFonts w:ascii="Arial" w:hAnsi="Arial" w:cs="Arial"/>
                <w:color w:val="000000"/>
                <w:lang w:val="en-GB"/>
              </w:rPr>
            </w:pPr>
            <w:r w:rsidRPr="0012704F">
              <w:rPr>
                <w:rFonts w:ascii="Arial" w:hAnsi="Arial" w:cs="Arial"/>
                <w:color w:val="000000"/>
                <w:lang w:val="en-GB"/>
              </w:rPr>
              <w:t>Prepare sections of monthly/ quarterly reports pertaining to overall implementation</w:t>
            </w:r>
          </w:p>
          <w:p w:rsidR="000E73A1" w:rsidRPr="0012704F" w:rsidRDefault="000E73A1" w:rsidP="00E22CB1">
            <w:pPr>
              <w:pStyle w:val="ListParagraph"/>
              <w:numPr>
                <w:ilvl w:val="0"/>
                <w:numId w:val="43"/>
              </w:numPr>
              <w:spacing w:after="0"/>
              <w:contextualSpacing w:val="0"/>
              <w:jc w:val="both"/>
              <w:rPr>
                <w:rFonts w:ascii="Arial" w:hAnsi="Arial" w:cs="Arial"/>
                <w:color w:val="000000"/>
                <w:lang w:val="en-GB"/>
              </w:rPr>
            </w:pPr>
            <w:r w:rsidRPr="0012704F">
              <w:rPr>
                <w:rFonts w:ascii="Arial" w:hAnsi="Arial" w:cs="Arial"/>
                <w:color w:val="000000"/>
                <w:lang w:val="en-GB"/>
              </w:rPr>
              <w:t>Any other tasks assigned by the LGED (Project Director).</w:t>
            </w:r>
          </w:p>
          <w:p w:rsidR="000E73A1" w:rsidRPr="0012704F" w:rsidRDefault="000E73A1" w:rsidP="00E91127">
            <w:pPr>
              <w:spacing w:line="276" w:lineRule="auto"/>
              <w:rPr>
                <w:rFonts w:ascii="Arial" w:hAnsi="Arial" w:cs="Arial"/>
                <w:color w:val="000000"/>
                <w:sz w:val="22"/>
                <w:szCs w:val="22"/>
                <w:lang w:val="en-GB"/>
              </w:rPr>
            </w:pPr>
          </w:p>
        </w:tc>
      </w:tr>
      <w:tr w:rsidR="00A72563" w:rsidRPr="0012704F" w:rsidTr="5DE68650">
        <w:trPr>
          <w:jc w:val="center"/>
        </w:trPr>
        <w:tc>
          <w:tcPr>
            <w:tcW w:w="2124" w:type="dxa"/>
            <w:tcMar>
              <w:top w:w="43" w:type="dxa"/>
              <w:left w:w="115" w:type="dxa"/>
              <w:bottom w:w="43" w:type="dxa"/>
              <w:right w:w="115" w:type="dxa"/>
            </w:tcMar>
          </w:tcPr>
          <w:p w:rsidR="00D2015C" w:rsidRPr="0012704F" w:rsidRDefault="00C01235"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Senior ES Expert</w:t>
            </w:r>
          </w:p>
          <w:p w:rsidR="00A72563" w:rsidRPr="0012704F" w:rsidRDefault="00D2015C"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2)</w:t>
            </w:r>
          </w:p>
        </w:tc>
        <w:tc>
          <w:tcPr>
            <w:tcW w:w="2880" w:type="dxa"/>
            <w:tcMar>
              <w:top w:w="43" w:type="dxa"/>
              <w:left w:w="115" w:type="dxa"/>
              <w:bottom w:w="43" w:type="dxa"/>
              <w:right w:w="115" w:type="dxa"/>
            </w:tcMar>
          </w:tcPr>
          <w:p w:rsidR="00C04817" w:rsidRPr="0012704F" w:rsidRDefault="00C80E88" w:rsidP="00C04817">
            <w:pPr>
              <w:spacing w:line="276" w:lineRule="auto"/>
              <w:rPr>
                <w:rFonts w:ascii="Arial" w:hAnsi="Arial" w:cs="Arial"/>
                <w:sz w:val="22"/>
                <w:szCs w:val="22"/>
                <w:lang w:val="en-GB"/>
              </w:rPr>
            </w:pPr>
            <w:r w:rsidRPr="0012704F">
              <w:rPr>
                <w:rFonts w:ascii="Arial" w:hAnsi="Arial" w:cs="Arial"/>
                <w:sz w:val="22"/>
                <w:szCs w:val="22"/>
                <w:lang w:val="en-GB"/>
              </w:rPr>
              <w:t>Masters</w:t>
            </w:r>
            <w:r w:rsidR="00C04817" w:rsidRPr="0012704F">
              <w:rPr>
                <w:rFonts w:ascii="Arial" w:hAnsi="Arial" w:cs="Arial"/>
                <w:sz w:val="22"/>
                <w:szCs w:val="22"/>
                <w:lang w:val="en-GB"/>
              </w:rPr>
              <w:t xml:space="preserve"> Degree in </w:t>
            </w:r>
            <w:r w:rsidR="00BB371D">
              <w:rPr>
                <w:rFonts w:ascii="Arial" w:hAnsi="Arial" w:cs="Arial"/>
                <w:sz w:val="22"/>
                <w:szCs w:val="22"/>
                <w:lang w:val="en-GB"/>
              </w:rPr>
              <w:t>E</w:t>
            </w:r>
            <w:r w:rsidR="00C04817" w:rsidRPr="0012704F">
              <w:rPr>
                <w:rFonts w:ascii="Arial" w:hAnsi="Arial" w:cs="Arial"/>
                <w:sz w:val="22"/>
                <w:szCs w:val="22"/>
                <w:lang w:val="en-GB"/>
              </w:rPr>
              <w:t xml:space="preserve">nvironmental </w:t>
            </w:r>
            <w:r w:rsidR="00BB371D">
              <w:rPr>
                <w:rFonts w:ascii="Arial" w:hAnsi="Arial" w:cs="Arial"/>
                <w:sz w:val="22"/>
                <w:szCs w:val="22"/>
                <w:lang w:val="en-GB"/>
              </w:rPr>
              <w:t>E</w:t>
            </w:r>
            <w:r w:rsidR="00C04817" w:rsidRPr="0012704F">
              <w:rPr>
                <w:rFonts w:ascii="Arial" w:hAnsi="Arial" w:cs="Arial"/>
                <w:sz w:val="22"/>
                <w:szCs w:val="22"/>
                <w:lang w:val="en-GB"/>
              </w:rPr>
              <w:t xml:space="preserve">ngineering, </w:t>
            </w:r>
            <w:r w:rsidR="00BB371D">
              <w:rPr>
                <w:rFonts w:ascii="Arial" w:hAnsi="Arial" w:cs="Arial"/>
                <w:sz w:val="22"/>
                <w:szCs w:val="22"/>
                <w:lang w:val="en-GB"/>
              </w:rPr>
              <w:t>E</w:t>
            </w:r>
            <w:r w:rsidR="00C04817" w:rsidRPr="0012704F">
              <w:rPr>
                <w:rFonts w:ascii="Arial" w:hAnsi="Arial" w:cs="Arial"/>
                <w:sz w:val="22"/>
                <w:szCs w:val="22"/>
                <w:lang w:val="en-GB"/>
              </w:rPr>
              <w:t xml:space="preserve">nvironment and/or </w:t>
            </w:r>
            <w:r w:rsidR="00BB371D">
              <w:rPr>
                <w:rFonts w:ascii="Arial" w:hAnsi="Arial" w:cs="Arial"/>
                <w:sz w:val="22"/>
                <w:szCs w:val="22"/>
                <w:lang w:val="en-GB"/>
              </w:rPr>
              <w:t>N</w:t>
            </w:r>
            <w:r w:rsidR="00C04817" w:rsidRPr="0012704F">
              <w:rPr>
                <w:rFonts w:ascii="Arial" w:hAnsi="Arial" w:cs="Arial"/>
                <w:sz w:val="22"/>
                <w:szCs w:val="22"/>
                <w:lang w:val="en-GB"/>
              </w:rPr>
              <w:t xml:space="preserve">atural </w:t>
            </w:r>
            <w:r w:rsidR="00BB371D">
              <w:rPr>
                <w:rFonts w:ascii="Arial" w:hAnsi="Arial" w:cs="Arial"/>
                <w:sz w:val="22"/>
                <w:szCs w:val="22"/>
                <w:lang w:val="en-GB"/>
              </w:rPr>
              <w:t>R</w:t>
            </w:r>
            <w:r w:rsidR="00C04817" w:rsidRPr="0012704F">
              <w:rPr>
                <w:rFonts w:ascii="Arial" w:hAnsi="Arial" w:cs="Arial"/>
                <w:sz w:val="22"/>
                <w:szCs w:val="22"/>
                <w:lang w:val="en-GB"/>
              </w:rPr>
              <w:t xml:space="preserve">esource </w:t>
            </w:r>
            <w:r w:rsidR="00BB371D">
              <w:rPr>
                <w:rFonts w:ascii="Arial" w:hAnsi="Arial" w:cs="Arial"/>
                <w:sz w:val="22"/>
                <w:szCs w:val="22"/>
                <w:lang w:val="en-GB"/>
              </w:rPr>
              <w:t>M</w:t>
            </w:r>
            <w:r w:rsidR="00C04817" w:rsidRPr="0012704F">
              <w:rPr>
                <w:rFonts w:ascii="Arial" w:hAnsi="Arial" w:cs="Arial"/>
                <w:sz w:val="22"/>
                <w:szCs w:val="22"/>
                <w:lang w:val="en-GB"/>
              </w:rPr>
              <w:t xml:space="preserve">anagement or </w:t>
            </w:r>
            <w:r w:rsidR="00BB371D">
              <w:rPr>
                <w:rFonts w:ascii="Arial" w:hAnsi="Arial" w:cs="Arial"/>
                <w:sz w:val="22"/>
                <w:szCs w:val="22"/>
                <w:lang w:val="en-GB"/>
              </w:rPr>
              <w:t>S</w:t>
            </w:r>
            <w:r w:rsidR="00C04817" w:rsidRPr="0012704F">
              <w:rPr>
                <w:rFonts w:ascii="Arial" w:hAnsi="Arial" w:cs="Arial"/>
                <w:sz w:val="22"/>
                <w:szCs w:val="22"/>
                <w:lang w:val="en-GB"/>
              </w:rPr>
              <w:t xml:space="preserve">ocial </w:t>
            </w:r>
            <w:r w:rsidR="00BB371D">
              <w:rPr>
                <w:rFonts w:ascii="Arial" w:hAnsi="Arial" w:cs="Arial"/>
                <w:sz w:val="22"/>
                <w:szCs w:val="22"/>
                <w:lang w:val="en-GB"/>
              </w:rPr>
              <w:lastRenderedPageBreak/>
              <w:t>S</w:t>
            </w:r>
            <w:r w:rsidR="00C04817" w:rsidRPr="0012704F">
              <w:rPr>
                <w:rFonts w:ascii="Arial" w:hAnsi="Arial" w:cs="Arial"/>
                <w:sz w:val="22"/>
                <w:szCs w:val="22"/>
                <w:lang w:val="en-GB"/>
              </w:rPr>
              <w:t xml:space="preserve">cience, </w:t>
            </w:r>
            <w:r w:rsidR="00BB371D">
              <w:rPr>
                <w:rFonts w:ascii="Arial" w:hAnsi="Arial" w:cs="Arial"/>
                <w:sz w:val="22"/>
                <w:szCs w:val="22"/>
                <w:lang w:val="en-GB"/>
              </w:rPr>
              <w:t>I</w:t>
            </w:r>
            <w:r w:rsidR="00C04817" w:rsidRPr="0012704F">
              <w:rPr>
                <w:rFonts w:ascii="Arial" w:hAnsi="Arial" w:cs="Arial"/>
                <w:sz w:val="22"/>
                <w:szCs w:val="22"/>
                <w:lang w:val="en-GB"/>
              </w:rPr>
              <w:t xml:space="preserve">nternational </w:t>
            </w:r>
            <w:r w:rsidR="00BB371D">
              <w:rPr>
                <w:rFonts w:ascii="Arial" w:hAnsi="Arial" w:cs="Arial"/>
                <w:sz w:val="22"/>
                <w:szCs w:val="22"/>
                <w:lang w:val="en-GB"/>
              </w:rPr>
              <w:t>D</w:t>
            </w:r>
            <w:r w:rsidR="00C04817" w:rsidRPr="0012704F">
              <w:rPr>
                <w:rFonts w:ascii="Arial" w:hAnsi="Arial" w:cs="Arial"/>
                <w:sz w:val="22"/>
                <w:szCs w:val="22"/>
                <w:lang w:val="en-GB"/>
              </w:rPr>
              <w:t xml:space="preserve">evelopment, and </w:t>
            </w:r>
            <w:r w:rsidR="00BB371D">
              <w:rPr>
                <w:rFonts w:ascii="Arial" w:hAnsi="Arial" w:cs="Arial"/>
                <w:sz w:val="22"/>
                <w:szCs w:val="22"/>
                <w:lang w:val="en-GB"/>
              </w:rPr>
              <w:t>S</w:t>
            </w:r>
            <w:r w:rsidR="00C04817" w:rsidRPr="0012704F">
              <w:rPr>
                <w:rFonts w:ascii="Arial" w:hAnsi="Arial" w:cs="Arial"/>
                <w:sz w:val="22"/>
                <w:szCs w:val="22"/>
                <w:lang w:val="en-GB"/>
              </w:rPr>
              <w:t xml:space="preserve">ustainable </w:t>
            </w:r>
            <w:r w:rsidR="00BB371D">
              <w:rPr>
                <w:rFonts w:ascii="Arial" w:hAnsi="Arial" w:cs="Arial"/>
                <w:sz w:val="22"/>
                <w:szCs w:val="22"/>
                <w:lang w:val="en-GB"/>
              </w:rPr>
              <w:t>D</w:t>
            </w:r>
            <w:r w:rsidR="00C04817" w:rsidRPr="0012704F">
              <w:rPr>
                <w:rFonts w:ascii="Arial" w:hAnsi="Arial" w:cs="Arial"/>
                <w:sz w:val="22"/>
                <w:szCs w:val="22"/>
                <w:lang w:val="en-GB"/>
              </w:rPr>
              <w:t>evelopment, or other relevant discipline;</w:t>
            </w:r>
          </w:p>
          <w:p w:rsidR="00A72563" w:rsidRPr="0012704F" w:rsidRDefault="1B0949AD" w:rsidP="00C0417E">
            <w:pPr>
              <w:spacing w:line="276" w:lineRule="auto"/>
              <w:rPr>
                <w:rFonts w:ascii="Arial" w:hAnsi="Arial" w:cs="Arial"/>
                <w:sz w:val="22"/>
                <w:szCs w:val="22"/>
                <w:lang w:val="en-GB"/>
              </w:rPr>
            </w:pPr>
            <w:r w:rsidRPr="0012704F">
              <w:rPr>
                <w:rFonts w:ascii="Arial" w:hAnsi="Arial" w:cs="Arial"/>
                <w:sz w:val="22"/>
                <w:szCs w:val="22"/>
                <w:lang w:val="en-GB"/>
              </w:rPr>
              <w:t xml:space="preserve">Minimum 10 years of relevant professional experience in E&amp;S risk management of </w:t>
            </w:r>
            <w:r w:rsidR="5EA728C5" w:rsidRPr="0012704F">
              <w:rPr>
                <w:rFonts w:ascii="Arial" w:hAnsi="Arial" w:cs="Arial"/>
                <w:sz w:val="22"/>
                <w:szCs w:val="22"/>
                <w:lang w:val="en-GB"/>
              </w:rPr>
              <w:t xml:space="preserve">at least two MDB-financed </w:t>
            </w:r>
            <w:r w:rsidRPr="0012704F">
              <w:rPr>
                <w:rFonts w:ascii="Arial" w:hAnsi="Arial" w:cs="Arial"/>
                <w:sz w:val="22"/>
                <w:szCs w:val="22"/>
                <w:lang w:val="en-GB"/>
              </w:rPr>
              <w:t xml:space="preserve">infrastructure projects as well as proven experience in </w:t>
            </w:r>
            <w:r w:rsidR="085D91DE" w:rsidRPr="0012704F">
              <w:rPr>
                <w:rFonts w:ascii="Arial" w:hAnsi="Arial" w:cs="Arial"/>
                <w:sz w:val="22"/>
                <w:szCs w:val="22"/>
                <w:lang w:val="en-GB"/>
              </w:rPr>
              <w:t>SWM</w:t>
            </w:r>
          </w:p>
        </w:tc>
        <w:tc>
          <w:tcPr>
            <w:tcW w:w="4500" w:type="dxa"/>
            <w:tcMar>
              <w:top w:w="43" w:type="dxa"/>
              <w:left w:w="115" w:type="dxa"/>
              <w:bottom w:w="43" w:type="dxa"/>
              <w:right w:w="115" w:type="dxa"/>
            </w:tcMar>
          </w:tcPr>
          <w:p w:rsidR="00A72563" w:rsidRPr="0012704F" w:rsidRDefault="00EE4DAD" w:rsidP="00F941A8">
            <w:pPr>
              <w:pStyle w:val="ListParagraph"/>
              <w:numPr>
                <w:ilvl w:val="0"/>
                <w:numId w:val="68"/>
              </w:numPr>
              <w:jc w:val="both"/>
              <w:rPr>
                <w:rFonts w:ascii="Arial" w:hAnsi="Arial" w:cs="Arial"/>
                <w:color w:val="000000"/>
                <w:lang w:val="en-GB"/>
              </w:rPr>
            </w:pPr>
            <w:r w:rsidRPr="0012704F">
              <w:rPr>
                <w:rFonts w:ascii="Arial" w:hAnsi="Arial" w:cs="Arial"/>
                <w:color w:val="000000"/>
                <w:lang w:val="en-GB"/>
              </w:rPr>
              <w:lastRenderedPageBreak/>
              <w:t>Lead preparation of</w:t>
            </w:r>
            <w:r w:rsidR="00741392" w:rsidRPr="0012704F">
              <w:rPr>
                <w:rFonts w:ascii="Arial" w:hAnsi="Arial" w:cs="Arial"/>
                <w:color w:val="000000"/>
                <w:lang w:val="en-GB"/>
              </w:rPr>
              <w:t xml:space="preserve"> ES Framew</w:t>
            </w:r>
            <w:r w:rsidR="002054B6" w:rsidRPr="0012704F">
              <w:rPr>
                <w:rFonts w:ascii="Arial" w:hAnsi="Arial" w:cs="Arial"/>
                <w:color w:val="000000"/>
                <w:lang w:val="en-GB"/>
              </w:rPr>
              <w:t xml:space="preserve">ork Instruments (ESMPF, </w:t>
            </w:r>
            <w:r w:rsidR="00010407" w:rsidRPr="0012704F">
              <w:rPr>
                <w:rFonts w:ascii="Arial" w:hAnsi="Arial" w:cs="Arial"/>
                <w:color w:val="000000"/>
                <w:lang w:val="en-GB"/>
              </w:rPr>
              <w:t>RPF/Livelihood Restoration Framework</w:t>
            </w:r>
            <w:r w:rsidR="00582C32" w:rsidRPr="0012704F">
              <w:rPr>
                <w:rFonts w:ascii="Arial" w:hAnsi="Arial" w:cs="Arial"/>
                <w:color w:val="000000"/>
                <w:lang w:val="en-GB"/>
              </w:rPr>
              <w:t>)</w:t>
            </w:r>
            <w:r w:rsidR="00317B9D" w:rsidRPr="0012704F">
              <w:rPr>
                <w:rFonts w:ascii="Arial" w:hAnsi="Arial" w:cs="Arial"/>
                <w:color w:val="000000"/>
                <w:lang w:val="en-GB"/>
              </w:rPr>
              <w:t>.</w:t>
            </w:r>
          </w:p>
          <w:p w:rsidR="005008CD" w:rsidRPr="0012704F" w:rsidRDefault="005008CD" w:rsidP="00F941A8">
            <w:pPr>
              <w:pStyle w:val="ListParagraph"/>
              <w:numPr>
                <w:ilvl w:val="0"/>
                <w:numId w:val="68"/>
              </w:numPr>
              <w:jc w:val="both"/>
              <w:rPr>
                <w:rFonts w:ascii="Arial" w:hAnsi="Arial" w:cs="Arial"/>
                <w:color w:val="000000"/>
                <w:lang w:val="en-GB"/>
              </w:rPr>
            </w:pPr>
            <w:r w:rsidRPr="0012704F">
              <w:rPr>
                <w:rFonts w:ascii="Arial" w:hAnsi="Arial" w:cs="Arial"/>
                <w:color w:val="000000"/>
                <w:lang w:val="en-GB"/>
              </w:rPr>
              <w:t xml:space="preserve">Coordinate with the technical </w:t>
            </w:r>
            <w:r w:rsidRPr="0012704F">
              <w:rPr>
                <w:rFonts w:ascii="Arial" w:hAnsi="Arial" w:cs="Arial"/>
                <w:color w:val="000000"/>
                <w:lang w:val="en-GB"/>
              </w:rPr>
              <w:lastRenderedPageBreak/>
              <w:t xml:space="preserve">feasibility team and lead on the preparation of the ESDD (screening) instruments for all subprojects </w:t>
            </w:r>
            <w:r w:rsidR="00DB4E0D" w:rsidRPr="0012704F">
              <w:rPr>
                <w:rFonts w:ascii="Arial" w:hAnsi="Arial" w:cs="Arial"/>
                <w:color w:val="000000"/>
                <w:lang w:val="en-GB"/>
              </w:rPr>
              <w:t>as prioritized in the Plan</w:t>
            </w:r>
            <w:r w:rsidR="00C81651" w:rsidRPr="0012704F">
              <w:rPr>
                <w:rFonts w:ascii="Arial" w:hAnsi="Arial" w:cs="Arial"/>
                <w:color w:val="000000"/>
                <w:lang w:val="en-GB"/>
              </w:rPr>
              <w:t xml:space="preserve">. </w:t>
            </w:r>
          </w:p>
          <w:p w:rsidR="00A72563" w:rsidRPr="0012704F" w:rsidRDefault="5F9566B3" w:rsidP="00F941A8">
            <w:pPr>
              <w:pStyle w:val="ListParagraph"/>
              <w:numPr>
                <w:ilvl w:val="0"/>
                <w:numId w:val="68"/>
              </w:numPr>
              <w:jc w:val="both"/>
              <w:rPr>
                <w:rFonts w:ascii="Arial" w:hAnsi="Arial" w:cs="Arial"/>
                <w:color w:val="000000"/>
                <w:lang w:val="en-GB"/>
              </w:rPr>
            </w:pPr>
            <w:r w:rsidRPr="0012704F">
              <w:rPr>
                <w:rFonts w:ascii="Arial" w:hAnsi="Arial" w:cs="Arial"/>
                <w:color w:val="000000" w:themeColor="text1"/>
                <w:lang w:val="en-GB"/>
              </w:rPr>
              <w:t xml:space="preserve">Lead preparation of </w:t>
            </w:r>
            <w:r w:rsidR="226BE6C4" w:rsidRPr="0012704F">
              <w:rPr>
                <w:rFonts w:ascii="Arial" w:hAnsi="Arial" w:cs="Arial"/>
                <w:color w:val="000000" w:themeColor="text1"/>
                <w:lang w:val="en-GB"/>
              </w:rPr>
              <w:t xml:space="preserve">Phase 1 </w:t>
            </w:r>
            <w:r w:rsidR="4F4D316A" w:rsidRPr="0012704F">
              <w:rPr>
                <w:rFonts w:ascii="Arial" w:hAnsi="Arial" w:cs="Arial"/>
                <w:color w:val="000000" w:themeColor="text1"/>
                <w:lang w:val="en-GB"/>
              </w:rPr>
              <w:t xml:space="preserve">Subproject ES Instruments (ESIA and accompanying management plans </w:t>
            </w:r>
            <w:r w:rsidR="68D1CA4A" w:rsidRPr="0012704F">
              <w:rPr>
                <w:rFonts w:ascii="Arial" w:hAnsi="Arial" w:cs="Arial"/>
                <w:color w:val="000000" w:themeColor="text1"/>
                <w:lang w:val="en-GB"/>
              </w:rPr>
              <w:t xml:space="preserve">such as </w:t>
            </w:r>
            <w:r w:rsidR="5FC4C9C3" w:rsidRPr="0012704F">
              <w:rPr>
                <w:rFonts w:ascii="Arial" w:hAnsi="Arial" w:cs="Arial"/>
                <w:color w:val="000000" w:themeColor="text1"/>
                <w:lang w:val="en-GB"/>
              </w:rPr>
              <w:t>ESMP, RP</w:t>
            </w:r>
            <w:r w:rsidR="1240375E" w:rsidRPr="0012704F">
              <w:rPr>
                <w:rFonts w:ascii="Arial" w:hAnsi="Arial" w:cs="Arial"/>
                <w:color w:val="000000" w:themeColor="text1"/>
                <w:lang w:val="en-GB"/>
              </w:rPr>
              <w:t xml:space="preserve">/Livelihood Restoration Plan </w:t>
            </w:r>
            <w:r w:rsidR="5FC4C9C3" w:rsidRPr="0012704F">
              <w:rPr>
                <w:rFonts w:ascii="Arial" w:hAnsi="Arial" w:cs="Arial"/>
                <w:color w:val="000000" w:themeColor="text1"/>
                <w:lang w:val="en-GB"/>
              </w:rPr>
              <w:t>,IPP</w:t>
            </w:r>
            <w:r w:rsidR="51D0CA73" w:rsidRPr="0012704F">
              <w:rPr>
                <w:rFonts w:ascii="Arial" w:hAnsi="Arial" w:cs="Arial"/>
                <w:color w:val="000000" w:themeColor="text1"/>
                <w:lang w:val="en-GB"/>
              </w:rPr>
              <w:t>/Tribal Plan</w:t>
            </w:r>
          </w:p>
          <w:p w:rsidR="00A72563" w:rsidRPr="0012704F" w:rsidRDefault="4F99572C" w:rsidP="5DE68650">
            <w:pPr>
              <w:pStyle w:val="ListParagraph"/>
              <w:numPr>
                <w:ilvl w:val="0"/>
                <w:numId w:val="68"/>
              </w:numPr>
              <w:jc w:val="both"/>
              <w:rPr>
                <w:color w:val="000000"/>
                <w:lang w:val="en-GB"/>
              </w:rPr>
            </w:pPr>
            <w:r w:rsidRPr="0012704F">
              <w:rPr>
                <w:rFonts w:ascii="Arial" w:hAnsi="Arial" w:cs="Arial"/>
                <w:color w:val="000000" w:themeColor="text1"/>
                <w:lang w:val="en-GB"/>
              </w:rPr>
              <w:t>Provide guidance and c</w:t>
            </w:r>
            <w:r w:rsidR="2609F78C" w:rsidRPr="0012704F">
              <w:rPr>
                <w:rFonts w:ascii="Arial" w:hAnsi="Arial" w:cs="Arial"/>
                <w:color w:val="000000" w:themeColor="text1"/>
                <w:lang w:val="en-GB"/>
              </w:rPr>
              <w:t>oord</w:t>
            </w:r>
            <w:r w:rsidR="01C36822" w:rsidRPr="0012704F">
              <w:rPr>
                <w:rFonts w:ascii="Arial" w:hAnsi="Arial" w:cs="Arial"/>
                <w:color w:val="000000" w:themeColor="text1"/>
                <w:lang w:val="en-GB"/>
              </w:rPr>
              <w:t>inate</w:t>
            </w:r>
            <w:r w:rsidR="2609F78C" w:rsidRPr="0012704F">
              <w:rPr>
                <w:rFonts w:ascii="Arial" w:hAnsi="Arial" w:cs="Arial"/>
                <w:color w:val="000000" w:themeColor="text1"/>
                <w:lang w:val="en-GB"/>
              </w:rPr>
              <w:t xml:space="preserve"> with the Environmental Specialist and Social Development Specialist</w:t>
            </w:r>
            <w:r w:rsidR="6C6D9361" w:rsidRPr="0012704F">
              <w:rPr>
                <w:rFonts w:ascii="Arial" w:hAnsi="Arial" w:cs="Arial"/>
                <w:color w:val="000000" w:themeColor="text1"/>
                <w:lang w:val="en-GB"/>
              </w:rPr>
              <w:t xml:space="preserve"> in preparing the required ES outputs.</w:t>
            </w:r>
          </w:p>
        </w:tc>
      </w:tr>
      <w:tr w:rsidR="004E19C6" w:rsidRPr="0012704F" w:rsidTr="009C2E84">
        <w:trPr>
          <w:jc w:val="center"/>
        </w:trPr>
        <w:tc>
          <w:tcPr>
            <w:tcW w:w="2124" w:type="dxa"/>
            <w:tcMar>
              <w:top w:w="43" w:type="dxa"/>
              <w:left w:w="115" w:type="dxa"/>
              <w:bottom w:w="43" w:type="dxa"/>
              <w:right w:w="115" w:type="dxa"/>
            </w:tcMar>
          </w:tcPr>
          <w:p w:rsidR="004E19C6" w:rsidRPr="0012704F" w:rsidRDefault="004E19C6" w:rsidP="009C2E84">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 xml:space="preserve">SWM Expert </w:t>
            </w:r>
          </w:p>
          <w:p w:rsidR="004E19C6" w:rsidRPr="0012704F" w:rsidRDefault="004E19C6" w:rsidP="009C2E84">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3)</w:t>
            </w:r>
          </w:p>
        </w:tc>
        <w:tc>
          <w:tcPr>
            <w:tcW w:w="2880" w:type="dxa"/>
            <w:tcMar>
              <w:top w:w="43" w:type="dxa"/>
              <w:left w:w="115" w:type="dxa"/>
              <w:bottom w:w="43" w:type="dxa"/>
              <w:right w:w="115" w:type="dxa"/>
            </w:tcMar>
          </w:tcPr>
          <w:p w:rsidR="004E19C6" w:rsidRPr="0012704F" w:rsidRDefault="004E19C6" w:rsidP="001541FC">
            <w:pPr>
              <w:widowControl w:val="0"/>
              <w:autoSpaceDE w:val="0"/>
              <w:autoSpaceDN w:val="0"/>
              <w:adjustRightInd w:val="0"/>
              <w:spacing w:line="276" w:lineRule="auto"/>
              <w:ind w:right="86"/>
              <w:rPr>
                <w:rFonts w:ascii="Arial" w:hAnsi="Arial" w:cs="Arial"/>
                <w:sz w:val="22"/>
                <w:szCs w:val="22"/>
                <w:lang w:val="en-GB"/>
              </w:rPr>
            </w:pPr>
            <w:r w:rsidRPr="0012704F">
              <w:rPr>
                <w:rFonts w:ascii="Arial" w:hAnsi="Arial" w:cs="Arial"/>
                <w:sz w:val="22"/>
                <w:szCs w:val="22"/>
                <w:lang w:val="en-GB"/>
              </w:rPr>
              <w:t xml:space="preserve">Masters degree in Civil Engineering or similar / relevant discipline with a minimum </w:t>
            </w:r>
            <w:r w:rsidR="001541FC">
              <w:rPr>
                <w:rFonts w:ascii="Arial" w:hAnsi="Arial" w:cs="Arial"/>
                <w:sz w:val="22"/>
                <w:szCs w:val="22"/>
                <w:lang w:val="en-GB"/>
              </w:rPr>
              <w:t>10</w:t>
            </w:r>
            <w:r w:rsidRPr="0012704F">
              <w:rPr>
                <w:rFonts w:ascii="Arial" w:hAnsi="Arial" w:cs="Arial"/>
                <w:sz w:val="22"/>
                <w:szCs w:val="22"/>
                <w:lang w:val="en-GB"/>
              </w:rPr>
              <w:t xml:space="preserve"> years relevant working experience in </w:t>
            </w:r>
            <w:r w:rsidRPr="0012704F">
              <w:rPr>
                <w:rFonts w:ascii="Arial" w:hAnsi="Arial" w:cs="Arial"/>
                <w:color w:val="000000"/>
                <w:sz w:val="22"/>
                <w:szCs w:val="22"/>
                <w:lang w:val="en-GB"/>
              </w:rPr>
              <w:t>design, management and supervision of SWM infrastructure projects</w:t>
            </w:r>
          </w:p>
        </w:tc>
        <w:tc>
          <w:tcPr>
            <w:tcW w:w="4500" w:type="dxa"/>
            <w:tcMar>
              <w:top w:w="43" w:type="dxa"/>
              <w:left w:w="115" w:type="dxa"/>
              <w:bottom w:w="43" w:type="dxa"/>
              <w:right w:w="115" w:type="dxa"/>
            </w:tcMar>
          </w:tcPr>
          <w:p w:rsidR="004E19C6" w:rsidRPr="0012704F" w:rsidRDefault="004E19C6" w:rsidP="009C2E84">
            <w:pPr>
              <w:spacing w:line="276" w:lineRule="auto"/>
              <w:jc w:val="both"/>
              <w:rPr>
                <w:rFonts w:ascii="Arial" w:hAnsi="Arial" w:cs="Arial"/>
                <w:color w:val="000000"/>
                <w:sz w:val="22"/>
                <w:szCs w:val="22"/>
                <w:lang w:val="en-GB"/>
              </w:rPr>
            </w:pPr>
            <w:r w:rsidRPr="0012704F">
              <w:rPr>
                <w:rFonts w:ascii="Arial" w:hAnsi="Arial" w:cs="Arial"/>
                <w:b/>
                <w:sz w:val="22"/>
                <w:szCs w:val="22"/>
                <w:lang w:val="en-GB"/>
              </w:rPr>
              <w:t>Overall Management of the Project</w:t>
            </w:r>
          </w:p>
          <w:p w:rsidR="004E19C6" w:rsidRPr="0012704F" w:rsidRDefault="004E19C6" w:rsidP="009C2E84">
            <w:pPr>
              <w:spacing w:line="276" w:lineRule="auto"/>
              <w:jc w:val="both"/>
              <w:rPr>
                <w:rFonts w:ascii="Arial" w:hAnsi="Arial" w:cs="Arial"/>
                <w:color w:val="000000"/>
                <w:sz w:val="22"/>
                <w:szCs w:val="22"/>
                <w:lang w:val="en-GB"/>
              </w:rPr>
            </w:pPr>
          </w:p>
          <w:p w:rsidR="004E19C6" w:rsidRPr="0012704F" w:rsidRDefault="004E19C6" w:rsidP="009C2E84">
            <w:pPr>
              <w:pStyle w:val="ListParagraph"/>
              <w:numPr>
                <w:ilvl w:val="0"/>
                <w:numId w:val="66"/>
              </w:numPr>
              <w:jc w:val="both"/>
              <w:rPr>
                <w:rFonts w:ascii="Arial" w:hAnsi="Arial" w:cs="Arial"/>
                <w:color w:val="000000"/>
                <w:lang w:val="en-GB"/>
              </w:rPr>
            </w:pPr>
            <w:r w:rsidRPr="0012704F">
              <w:rPr>
                <w:rFonts w:ascii="Arial" w:hAnsi="Arial" w:cs="Arial"/>
                <w:color w:val="000000"/>
                <w:lang w:val="en-GB"/>
              </w:rPr>
              <w:t xml:space="preserve">Responsible in assisting overall management of the Preparation and Design Consultancy Services </w:t>
            </w:r>
            <w:r w:rsidRPr="0012704F">
              <w:rPr>
                <w:rFonts w:ascii="Arial" w:hAnsi="Arial" w:cs="Arial"/>
                <w:spacing w:val="2"/>
                <w:lang w:val="en-GB"/>
              </w:rPr>
              <w:t>f</w:t>
            </w:r>
            <w:r w:rsidRPr="0012704F">
              <w:rPr>
                <w:rFonts w:ascii="Arial" w:hAnsi="Arial" w:cs="Arial"/>
                <w:lang w:val="en-GB"/>
              </w:rPr>
              <w:t xml:space="preserve">or the </w:t>
            </w:r>
            <w:r w:rsidRPr="0012704F">
              <w:rPr>
                <w:rFonts w:ascii="Arial" w:hAnsi="Arial" w:cs="Arial"/>
                <w:spacing w:val="2"/>
                <w:lang w:val="en-GB"/>
              </w:rPr>
              <w:t xml:space="preserve">LGED, </w:t>
            </w:r>
            <w:r w:rsidRPr="0012704F">
              <w:rPr>
                <w:rFonts w:ascii="Arial" w:hAnsi="Arial" w:cs="Arial"/>
                <w:spacing w:val="4"/>
                <w:lang w:val="en-GB"/>
              </w:rPr>
              <w:t>m</w:t>
            </w:r>
            <w:r w:rsidRPr="0012704F">
              <w:rPr>
                <w:rFonts w:ascii="Arial" w:hAnsi="Arial" w:cs="Arial"/>
                <w:lang w:val="en-GB"/>
              </w:rPr>
              <w:t>un</w:t>
            </w:r>
            <w:r w:rsidRPr="0012704F">
              <w:rPr>
                <w:rFonts w:ascii="Arial" w:hAnsi="Arial" w:cs="Arial"/>
                <w:spacing w:val="-1"/>
                <w:lang w:val="en-GB"/>
              </w:rPr>
              <w:t>i</w:t>
            </w:r>
            <w:r w:rsidRPr="0012704F">
              <w:rPr>
                <w:rFonts w:ascii="Arial" w:hAnsi="Arial" w:cs="Arial"/>
                <w:spacing w:val="1"/>
                <w:lang w:val="en-GB"/>
              </w:rPr>
              <w:t>c</w:t>
            </w:r>
            <w:r w:rsidRPr="0012704F">
              <w:rPr>
                <w:rFonts w:ascii="Arial" w:hAnsi="Arial" w:cs="Arial"/>
                <w:spacing w:val="-1"/>
                <w:lang w:val="en-GB"/>
              </w:rPr>
              <w:t>i</w:t>
            </w:r>
            <w:r w:rsidRPr="0012704F">
              <w:rPr>
                <w:rFonts w:ascii="Arial" w:hAnsi="Arial" w:cs="Arial"/>
                <w:lang w:val="en-GB"/>
              </w:rPr>
              <w:t>pa</w:t>
            </w:r>
            <w:r w:rsidRPr="0012704F">
              <w:rPr>
                <w:rFonts w:ascii="Arial" w:hAnsi="Arial" w:cs="Arial"/>
                <w:spacing w:val="1"/>
                <w:lang w:val="en-GB"/>
              </w:rPr>
              <w:t>l</w:t>
            </w:r>
            <w:r w:rsidRPr="0012704F">
              <w:rPr>
                <w:rFonts w:ascii="Arial" w:hAnsi="Arial" w:cs="Arial"/>
                <w:spacing w:val="-1"/>
                <w:lang w:val="en-GB"/>
              </w:rPr>
              <w:t>i</w:t>
            </w:r>
            <w:r w:rsidRPr="0012704F">
              <w:rPr>
                <w:rFonts w:ascii="Arial" w:hAnsi="Arial" w:cs="Arial"/>
                <w:spacing w:val="2"/>
                <w:lang w:val="en-GB"/>
              </w:rPr>
              <w:t>t</w:t>
            </w:r>
            <w:r w:rsidRPr="0012704F">
              <w:rPr>
                <w:rFonts w:ascii="Arial" w:hAnsi="Arial" w:cs="Arial"/>
                <w:spacing w:val="-1"/>
                <w:lang w:val="en-GB"/>
              </w:rPr>
              <w:t>i</w:t>
            </w:r>
            <w:r w:rsidRPr="0012704F">
              <w:rPr>
                <w:rFonts w:ascii="Arial" w:hAnsi="Arial" w:cs="Arial"/>
                <w:lang w:val="en-GB"/>
              </w:rPr>
              <w:t>e</w:t>
            </w:r>
            <w:r w:rsidRPr="0012704F">
              <w:rPr>
                <w:rFonts w:ascii="Arial" w:hAnsi="Arial" w:cs="Arial"/>
                <w:spacing w:val="1"/>
                <w:lang w:val="en-GB"/>
              </w:rPr>
              <w:t>s</w:t>
            </w:r>
            <w:r w:rsidR="001D3349">
              <w:rPr>
                <w:rFonts w:ascii="Arial" w:hAnsi="Arial" w:cs="Arial"/>
                <w:spacing w:val="1"/>
                <w:lang w:val="en-GB"/>
              </w:rPr>
              <w:t xml:space="preserve"> </w:t>
            </w:r>
            <w:r w:rsidRPr="0012704F">
              <w:rPr>
                <w:rFonts w:ascii="Arial" w:hAnsi="Arial" w:cs="Arial"/>
                <w:spacing w:val="1"/>
                <w:lang w:val="en-GB"/>
              </w:rPr>
              <w:t>c</w:t>
            </w:r>
            <w:r w:rsidRPr="0012704F">
              <w:rPr>
                <w:rFonts w:ascii="Arial" w:hAnsi="Arial" w:cs="Arial"/>
                <w:lang w:val="en-GB"/>
              </w:rPr>
              <w:t>o</w:t>
            </w:r>
            <w:r w:rsidRPr="0012704F">
              <w:rPr>
                <w:rFonts w:ascii="Arial" w:hAnsi="Arial" w:cs="Arial"/>
                <w:spacing w:val="-1"/>
                <w:lang w:val="en-GB"/>
              </w:rPr>
              <w:t>v</w:t>
            </w:r>
            <w:r w:rsidRPr="0012704F">
              <w:rPr>
                <w:rFonts w:ascii="Arial" w:hAnsi="Arial" w:cs="Arial"/>
                <w:lang w:val="en-GB"/>
              </w:rPr>
              <w:t>e</w:t>
            </w:r>
            <w:r w:rsidRPr="0012704F">
              <w:rPr>
                <w:rFonts w:ascii="Arial" w:hAnsi="Arial" w:cs="Arial"/>
                <w:spacing w:val="1"/>
                <w:lang w:val="en-GB"/>
              </w:rPr>
              <w:t>r</w:t>
            </w:r>
            <w:r w:rsidRPr="0012704F">
              <w:rPr>
                <w:rFonts w:ascii="Arial" w:hAnsi="Arial" w:cs="Arial"/>
                <w:lang w:val="en-GB"/>
              </w:rPr>
              <w:t xml:space="preserve">ed under </w:t>
            </w:r>
            <w:r w:rsidRPr="0012704F">
              <w:rPr>
                <w:rFonts w:ascii="Arial" w:hAnsi="Arial" w:cs="Arial"/>
                <w:spacing w:val="2"/>
                <w:lang w:val="en-GB"/>
              </w:rPr>
              <w:t>t</w:t>
            </w:r>
            <w:r w:rsidRPr="0012704F">
              <w:rPr>
                <w:rFonts w:ascii="Arial" w:hAnsi="Arial" w:cs="Arial"/>
                <w:lang w:val="en-GB"/>
              </w:rPr>
              <w:t xml:space="preserve">he </w:t>
            </w:r>
            <w:r w:rsidRPr="0012704F">
              <w:rPr>
                <w:rFonts w:ascii="Arial" w:hAnsi="Arial" w:cs="Arial"/>
                <w:spacing w:val="-1"/>
                <w:lang w:val="en-GB"/>
              </w:rPr>
              <w:t>P</w:t>
            </w:r>
            <w:r w:rsidRPr="0012704F">
              <w:rPr>
                <w:rFonts w:ascii="Arial" w:hAnsi="Arial" w:cs="Arial"/>
                <w:spacing w:val="1"/>
                <w:lang w:val="en-GB"/>
              </w:rPr>
              <w:t>r</w:t>
            </w:r>
            <w:r w:rsidRPr="0012704F">
              <w:rPr>
                <w:rFonts w:ascii="Arial" w:hAnsi="Arial" w:cs="Arial"/>
                <w:lang w:val="en-GB"/>
              </w:rPr>
              <w:t>o</w:t>
            </w:r>
            <w:r w:rsidRPr="0012704F">
              <w:rPr>
                <w:rFonts w:ascii="Arial" w:hAnsi="Arial" w:cs="Arial"/>
                <w:spacing w:val="1"/>
                <w:lang w:val="en-GB"/>
              </w:rPr>
              <w:t>j</w:t>
            </w:r>
            <w:r w:rsidRPr="0012704F">
              <w:rPr>
                <w:rFonts w:ascii="Arial" w:hAnsi="Arial" w:cs="Arial"/>
                <w:lang w:val="en-GB"/>
              </w:rPr>
              <w:t>e</w:t>
            </w:r>
            <w:r w:rsidRPr="0012704F">
              <w:rPr>
                <w:rFonts w:ascii="Arial" w:hAnsi="Arial" w:cs="Arial"/>
                <w:spacing w:val="1"/>
                <w:lang w:val="en-GB"/>
              </w:rPr>
              <w:t>c</w:t>
            </w:r>
            <w:r w:rsidRPr="0012704F">
              <w:rPr>
                <w:rFonts w:ascii="Arial" w:hAnsi="Arial" w:cs="Arial"/>
                <w:lang w:val="en-GB"/>
              </w:rPr>
              <w:t>t</w:t>
            </w:r>
          </w:p>
          <w:p w:rsidR="004E19C6" w:rsidRPr="0012704F" w:rsidRDefault="004E19C6" w:rsidP="009C2E84">
            <w:pPr>
              <w:pStyle w:val="ListParagraph"/>
              <w:numPr>
                <w:ilvl w:val="0"/>
                <w:numId w:val="66"/>
              </w:numPr>
              <w:jc w:val="both"/>
              <w:rPr>
                <w:rFonts w:ascii="Arial" w:hAnsi="Arial" w:cs="Arial"/>
                <w:color w:val="000000"/>
                <w:lang w:val="en-GB"/>
              </w:rPr>
            </w:pPr>
            <w:r w:rsidRPr="0012704F">
              <w:rPr>
                <w:rFonts w:ascii="Arial" w:hAnsi="Arial" w:cs="Arial"/>
                <w:color w:val="000000"/>
                <w:lang w:val="en-GB"/>
              </w:rPr>
              <w:t>coordinate and assist the LGED in their functions and responsibilities in project development, design and implementation;</w:t>
            </w:r>
          </w:p>
          <w:p w:rsidR="004E19C6" w:rsidRPr="0012704F" w:rsidRDefault="004E19C6" w:rsidP="009C2E84">
            <w:pPr>
              <w:spacing w:line="276" w:lineRule="auto"/>
              <w:rPr>
                <w:rFonts w:ascii="Arial" w:hAnsi="Arial" w:cs="Arial"/>
                <w:b/>
                <w:color w:val="000000"/>
                <w:sz w:val="22"/>
                <w:szCs w:val="22"/>
                <w:lang w:val="en-GB"/>
              </w:rPr>
            </w:pPr>
            <w:r w:rsidRPr="0012704F">
              <w:rPr>
                <w:rFonts w:ascii="Arial" w:hAnsi="Arial" w:cs="Arial"/>
                <w:b/>
                <w:color w:val="000000"/>
                <w:sz w:val="22"/>
                <w:szCs w:val="22"/>
                <w:lang w:val="en-GB"/>
              </w:rPr>
              <w:t>Technical:</w:t>
            </w:r>
          </w:p>
          <w:p w:rsidR="004E19C6" w:rsidRPr="0012704F" w:rsidRDefault="004E19C6" w:rsidP="009C2E84">
            <w:pPr>
              <w:spacing w:line="276" w:lineRule="auto"/>
              <w:rPr>
                <w:rFonts w:ascii="Arial" w:hAnsi="Arial" w:cs="Arial"/>
                <w:color w:val="000000"/>
                <w:sz w:val="22"/>
                <w:szCs w:val="22"/>
                <w:lang w:val="en-GB"/>
              </w:rPr>
            </w:pPr>
          </w:p>
          <w:p w:rsidR="004E19C6" w:rsidRPr="0012704F" w:rsidRDefault="004E19C6" w:rsidP="009C2E84">
            <w:pPr>
              <w:pStyle w:val="ListParagraph"/>
              <w:numPr>
                <w:ilvl w:val="0"/>
                <w:numId w:val="66"/>
              </w:numPr>
              <w:spacing w:after="0"/>
              <w:contextualSpacing w:val="0"/>
              <w:jc w:val="both"/>
              <w:rPr>
                <w:rFonts w:ascii="Arial" w:hAnsi="Arial" w:cs="Arial"/>
                <w:color w:val="000000"/>
                <w:lang w:val="en-GB"/>
              </w:rPr>
            </w:pPr>
            <w:r w:rsidRPr="0012704F">
              <w:rPr>
                <w:rFonts w:ascii="Arial" w:hAnsi="Arial" w:cs="Arial"/>
                <w:spacing w:val="1"/>
                <w:lang w:val="en-GB"/>
              </w:rPr>
              <w:t>Review/ prepare municipal waste management plan in consultation with state concerned</w:t>
            </w:r>
          </w:p>
          <w:p w:rsidR="004E19C6" w:rsidRPr="0012704F" w:rsidRDefault="004E19C6" w:rsidP="009C2E84">
            <w:pPr>
              <w:pStyle w:val="ListParagraph"/>
              <w:numPr>
                <w:ilvl w:val="0"/>
                <w:numId w:val="66"/>
              </w:numPr>
              <w:jc w:val="both"/>
              <w:rPr>
                <w:rFonts w:ascii="Arial" w:hAnsi="Arial" w:cs="Arial"/>
                <w:color w:val="000000"/>
                <w:lang w:val="en-GB"/>
              </w:rPr>
            </w:pPr>
            <w:r w:rsidRPr="0012704F">
              <w:rPr>
                <w:rFonts w:ascii="Arial" w:hAnsi="Arial" w:cs="Arial"/>
                <w:color w:val="000000"/>
                <w:lang w:val="en-GB"/>
              </w:rPr>
              <w:t xml:space="preserve">assess potential technology options (for collection, transportation, processing and disposal) and recommendation for enhancing outcomes </w:t>
            </w:r>
          </w:p>
          <w:p w:rsidR="004E19C6" w:rsidRPr="0012704F" w:rsidRDefault="004E19C6" w:rsidP="009C2E84">
            <w:pPr>
              <w:pStyle w:val="ListParagraph"/>
              <w:numPr>
                <w:ilvl w:val="0"/>
                <w:numId w:val="66"/>
              </w:numPr>
              <w:spacing w:after="0"/>
              <w:contextualSpacing w:val="0"/>
              <w:jc w:val="both"/>
              <w:rPr>
                <w:rFonts w:ascii="Arial" w:hAnsi="Arial" w:cs="Arial"/>
                <w:color w:val="000000"/>
                <w:lang w:val="en-GB"/>
              </w:rPr>
            </w:pPr>
            <w:r w:rsidRPr="0012704F">
              <w:rPr>
                <w:rFonts w:ascii="Arial" w:hAnsi="Arial" w:cs="Arial"/>
                <w:color w:val="000000"/>
                <w:lang w:val="en-GB"/>
              </w:rPr>
              <w:t>assess potential decentralized (standalone/ local), regional (centralized/ clustered) models for Integrated SWM (processing and disposal)</w:t>
            </w:r>
          </w:p>
          <w:p w:rsidR="004E19C6" w:rsidRPr="0012704F" w:rsidRDefault="004E19C6" w:rsidP="009C2E84">
            <w:pPr>
              <w:pStyle w:val="ListParagraph"/>
              <w:numPr>
                <w:ilvl w:val="0"/>
                <w:numId w:val="66"/>
              </w:numPr>
              <w:spacing w:after="0"/>
              <w:contextualSpacing w:val="0"/>
              <w:jc w:val="both"/>
              <w:rPr>
                <w:rFonts w:ascii="Arial" w:hAnsi="Arial" w:cs="Arial"/>
                <w:color w:val="000000"/>
                <w:lang w:val="en-GB"/>
              </w:rPr>
            </w:pPr>
            <w:r w:rsidRPr="0012704F">
              <w:rPr>
                <w:rFonts w:ascii="Arial" w:hAnsi="Arial" w:cs="Arial"/>
                <w:color w:val="000000"/>
                <w:lang w:val="en-GB"/>
              </w:rPr>
              <w:t>plan and carry out surveys as required</w:t>
            </w:r>
          </w:p>
          <w:p w:rsidR="004E19C6" w:rsidRPr="0012704F" w:rsidRDefault="004E19C6" w:rsidP="009C2E84">
            <w:pPr>
              <w:pStyle w:val="ListParagraph"/>
              <w:numPr>
                <w:ilvl w:val="0"/>
                <w:numId w:val="66"/>
              </w:numPr>
              <w:spacing w:after="0"/>
              <w:contextualSpacing w:val="0"/>
              <w:jc w:val="both"/>
              <w:rPr>
                <w:rFonts w:ascii="Arial" w:hAnsi="Arial" w:cs="Arial"/>
                <w:color w:val="000000"/>
                <w:lang w:val="en-GB"/>
              </w:rPr>
            </w:pPr>
            <w:r w:rsidRPr="0012704F">
              <w:rPr>
                <w:rFonts w:ascii="Arial" w:hAnsi="Arial" w:cs="Arial"/>
                <w:color w:val="000000"/>
                <w:lang w:val="en-GB"/>
              </w:rPr>
              <w:lastRenderedPageBreak/>
              <w:t>conduct (pre-) feasibility for identified subproject as prioritised in the Plan</w:t>
            </w:r>
          </w:p>
          <w:p w:rsidR="004E19C6" w:rsidRPr="0012704F" w:rsidRDefault="004E19C6" w:rsidP="009C2E84">
            <w:pPr>
              <w:pStyle w:val="ListParagraph"/>
              <w:numPr>
                <w:ilvl w:val="0"/>
                <w:numId w:val="66"/>
              </w:numPr>
              <w:spacing w:after="0"/>
              <w:contextualSpacing w:val="0"/>
              <w:jc w:val="both"/>
              <w:rPr>
                <w:rFonts w:ascii="Arial" w:hAnsi="Arial" w:cs="Arial"/>
                <w:color w:val="000000"/>
                <w:lang w:val="en-GB"/>
              </w:rPr>
            </w:pPr>
            <w:r w:rsidRPr="0012704F">
              <w:rPr>
                <w:rFonts w:ascii="Arial" w:hAnsi="Arial" w:cs="Arial"/>
                <w:color w:val="000000"/>
                <w:lang w:val="en-GB"/>
              </w:rPr>
              <w:t>produce detailed designs for SWM, ensuring compliance with all applicable guidelines;</w:t>
            </w:r>
          </w:p>
          <w:p w:rsidR="004E19C6" w:rsidRPr="0012704F" w:rsidRDefault="004E19C6" w:rsidP="009C2E84">
            <w:pPr>
              <w:pStyle w:val="ListParagraph"/>
              <w:numPr>
                <w:ilvl w:val="0"/>
                <w:numId w:val="66"/>
              </w:numPr>
              <w:jc w:val="both"/>
              <w:rPr>
                <w:rFonts w:ascii="Arial" w:hAnsi="Arial" w:cs="Arial"/>
                <w:color w:val="000000"/>
                <w:lang w:val="en-GB"/>
              </w:rPr>
            </w:pPr>
            <w:r w:rsidRPr="0012704F">
              <w:rPr>
                <w:rFonts w:ascii="Arial" w:hAnsi="Arial" w:cs="Arial"/>
                <w:color w:val="000000"/>
                <w:lang w:val="en-GB"/>
              </w:rPr>
              <w:t>Prepare sections of monthly/ quarterly reports pertaining to overall implementation</w:t>
            </w:r>
          </w:p>
          <w:p w:rsidR="004E19C6" w:rsidRPr="0012704F" w:rsidRDefault="004E19C6" w:rsidP="009C2E84">
            <w:pPr>
              <w:pStyle w:val="ListParagraph"/>
              <w:numPr>
                <w:ilvl w:val="0"/>
                <w:numId w:val="66"/>
              </w:numPr>
              <w:spacing w:after="0"/>
              <w:contextualSpacing w:val="0"/>
              <w:jc w:val="both"/>
              <w:rPr>
                <w:rFonts w:ascii="Arial" w:hAnsi="Arial" w:cs="Arial"/>
                <w:color w:val="000000"/>
                <w:lang w:val="en-GB"/>
              </w:rPr>
            </w:pPr>
            <w:r w:rsidRPr="0012704F">
              <w:rPr>
                <w:rFonts w:ascii="Arial" w:hAnsi="Arial" w:cs="Arial"/>
                <w:color w:val="000000"/>
                <w:lang w:val="en-GB"/>
              </w:rPr>
              <w:t>Any other tasks assigned by the LGED (Project Director).</w:t>
            </w:r>
          </w:p>
          <w:p w:rsidR="004E19C6" w:rsidRPr="0012704F" w:rsidRDefault="004E19C6" w:rsidP="009C2E84">
            <w:pPr>
              <w:spacing w:line="276" w:lineRule="auto"/>
              <w:jc w:val="both"/>
              <w:rPr>
                <w:rFonts w:ascii="Arial" w:hAnsi="Arial" w:cs="Arial"/>
                <w:color w:val="000000"/>
                <w:sz w:val="22"/>
                <w:szCs w:val="22"/>
                <w:lang w:val="en-GB"/>
              </w:rPr>
            </w:pPr>
          </w:p>
        </w:tc>
      </w:tr>
      <w:tr w:rsidR="000A7F7F" w:rsidRPr="0012704F" w:rsidTr="35BDA867">
        <w:trPr>
          <w:jc w:val="center"/>
        </w:trPr>
        <w:tc>
          <w:tcPr>
            <w:tcW w:w="2124" w:type="dxa"/>
            <w:tcMar>
              <w:top w:w="43" w:type="dxa"/>
              <w:left w:w="115" w:type="dxa"/>
              <w:bottom w:w="43" w:type="dxa"/>
              <w:right w:w="115" w:type="dxa"/>
            </w:tcMar>
          </w:tcPr>
          <w:p w:rsidR="000A7F7F" w:rsidRPr="0012704F" w:rsidRDefault="00675C3F"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Institutional Capacity Development Expert</w:t>
            </w:r>
          </w:p>
          <w:p w:rsidR="000A7F7F" w:rsidRPr="0012704F" w:rsidRDefault="000A7F7F"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4)</w:t>
            </w:r>
          </w:p>
        </w:tc>
        <w:tc>
          <w:tcPr>
            <w:tcW w:w="2880" w:type="dxa"/>
            <w:tcMar>
              <w:top w:w="43" w:type="dxa"/>
              <w:left w:w="115" w:type="dxa"/>
              <w:bottom w:w="43" w:type="dxa"/>
              <w:right w:w="115" w:type="dxa"/>
            </w:tcMar>
          </w:tcPr>
          <w:p w:rsidR="00C0417E" w:rsidRPr="0012704F" w:rsidRDefault="00C0417E" w:rsidP="00C0417E">
            <w:pPr>
              <w:spacing w:line="276" w:lineRule="auto"/>
              <w:rPr>
                <w:rFonts w:ascii="Arial" w:hAnsi="Arial" w:cs="Arial"/>
                <w:sz w:val="22"/>
                <w:szCs w:val="22"/>
                <w:lang w:val="en-GB"/>
              </w:rPr>
            </w:pPr>
            <w:r w:rsidRPr="0012704F">
              <w:rPr>
                <w:rFonts w:ascii="Arial" w:hAnsi="Arial" w:cs="Arial"/>
                <w:sz w:val="22"/>
                <w:szCs w:val="22"/>
                <w:lang w:val="en-GB"/>
              </w:rPr>
              <w:t>Masters deg</w:t>
            </w:r>
            <w:r w:rsidRPr="0012704F">
              <w:rPr>
                <w:rFonts w:ascii="Arial" w:hAnsi="Arial" w:cs="Arial"/>
                <w:spacing w:val="1"/>
                <w:sz w:val="22"/>
                <w:szCs w:val="22"/>
                <w:lang w:val="en-GB"/>
              </w:rPr>
              <w:t>r</w:t>
            </w:r>
            <w:r w:rsidRPr="0012704F">
              <w:rPr>
                <w:rFonts w:ascii="Arial" w:hAnsi="Arial" w:cs="Arial"/>
                <w:sz w:val="22"/>
                <w:szCs w:val="22"/>
                <w:lang w:val="en-GB"/>
              </w:rPr>
              <w:t xml:space="preserve">ee </w:t>
            </w:r>
            <w:r w:rsidRPr="0012704F">
              <w:rPr>
                <w:rFonts w:ascii="Arial" w:hAnsi="Arial" w:cs="Arial"/>
                <w:spacing w:val="1"/>
                <w:sz w:val="22"/>
                <w:szCs w:val="22"/>
                <w:lang w:val="en-GB"/>
              </w:rPr>
              <w:t>i</w:t>
            </w:r>
            <w:r w:rsidRPr="0012704F">
              <w:rPr>
                <w:rFonts w:ascii="Arial" w:hAnsi="Arial" w:cs="Arial"/>
                <w:sz w:val="22"/>
                <w:szCs w:val="22"/>
                <w:lang w:val="en-GB"/>
              </w:rPr>
              <w:t xml:space="preserve">n </w:t>
            </w:r>
            <w:r w:rsidR="00F941A8" w:rsidRPr="0012704F">
              <w:rPr>
                <w:rFonts w:ascii="Arial" w:hAnsi="Arial" w:cs="Arial"/>
                <w:sz w:val="22"/>
                <w:szCs w:val="22"/>
                <w:lang w:val="en-GB"/>
              </w:rPr>
              <w:t xml:space="preserve">Economics, </w:t>
            </w:r>
            <w:r w:rsidRPr="0012704F">
              <w:rPr>
                <w:rFonts w:ascii="Arial" w:hAnsi="Arial" w:cs="Arial"/>
                <w:sz w:val="22"/>
                <w:szCs w:val="22"/>
                <w:lang w:val="en-GB"/>
              </w:rPr>
              <w:t xml:space="preserve">Public </w:t>
            </w:r>
            <w:r w:rsidR="00BB371D" w:rsidRPr="0012704F">
              <w:rPr>
                <w:rFonts w:ascii="Arial" w:hAnsi="Arial" w:cs="Arial"/>
                <w:sz w:val="22"/>
                <w:szCs w:val="22"/>
                <w:lang w:val="en-GB"/>
              </w:rPr>
              <w:t>Policy,</w:t>
            </w:r>
            <w:r w:rsidR="006E1B17" w:rsidRPr="0012704F">
              <w:rPr>
                <w:rFonts w:ascii="Arial" w:hAnsi="Arial" w:cs="Arial"/>
                <w:sz w:val="22"/>
                <w:szCs w:val="22"/>
                <w:lang w:val="en-GB"/>
              </w:rPr>
              <w:t xml:space="preserve"> Public Administration </w:t>
            </w:r>
            <w:r w:rsidRPr="0012704F">
              <w:rPr>
                <w:rFonts w:ascii="Arial" w:hAnsi="Arial" w:cs="Arial"/>
                <w:sz w:val="22"/>
                <w:szCs w:val="22"/>
                <w:lang w:val="en-GB"/>
              </w:rPr>
              <w:t xml:space="preserve">or </w:t>
            </w:r>
            <w:r w:rsidRPr="0012704F">
              <w:rPr>
                <w:rFonts w:ascii="Arial" w:hAnsi="Arial" w:cs="Arial"/>
                <w:spacing w:val="1"/>
                <w:sz w:val="22"/>
                <w:szCs w:val="22"/>
                <w:lang w:val="en-GB"/>
              </w:rPr>
              <w:t>similar/r</w:t>
            </w:r>
            <w:r w:rsidRPr="0012704F">
              <w:rPr>
                <w:rFonts w:ascii="Arial" w:hAnsi="Arial" w:cs="Arial"/>
                <w:sz w:val="22"/>
                <w:szCs w:val="22"/>
                <w:lang w:val="en-GB"/>
              </w:rPr>
              <w:t>e</w:t>
            </w:r>
            <w:r w:rsidRPr="0012704F">
              <w:rPr>
                <w:rFonts w:ascii="Arial" w:hAnsi="Arial" w:cs="Arial"/>
                <w:spacing w:val="1"/>
                <w:sz w:val="22"/>
                <w:szCs w:val="22"/>
                <w:lang w:val="en-GB"/>
              </w:rPr>
              <w:t>l</w:t>
            </w:r>
            <w:r w:rsidRPr="0012704F">
              <w:rPr>
                <w:rFonts w:ascii="Arial" w:hAnsi="Arial" w:cs="Arial"/>
                <w:sz w:val="22"/>
                <w:szCs w:val="22"/>
                <w:lang w:val="en-GB"/>
              </w:rPr>
              <w:t>e</w:t>
            </w:r>
            <w:r w:rsidRPr="0012704F">
              <w:rPr>
                <w:rFonts w:ascii="Arial" w:hAnsi="Arial" w:cs="Arial"/>
                <w:spacing w:val="1"/>
                <w:sz w:val="22"/>
                <w:szCs w:val="22"/>
                <w:lang w:val="en-GB"/>
              </w:rPr>
              <w:t>v</w:t>
            </w:r>
            <w:r w:rsidRPr="0012704F">
              <w:rPr>
                <w:rFonts w:ascii="Arial" w:hAnsi="Arial" w:cs="Arial"/>
                <w:sz w:val="22"/>
                <w:szCs w:val="22"/>
                <w:lang w:val="en-GB"/>
              </w:rPr>
              <w:t xml:space="preserve">ant </w:t>
            </w:r>
            <w:r w:rsidRPr="0012704F">
              <w:rPr>
                <w:rFonts w:ascii="Arial" w:hAnsi="Arial" w:cs="Arial"/>
                <w:spacing w:val="2"/>
                <w:sz w:val="22"/>
                <w:szCs w:val="22"/>
                <w:lang w:val="en-GB"/>
              </w:rPr>
              <w:t>d</w:t>
            </w:r>
            <w:r w:rsidRPr="0012704F">
              <w:rPr>
                <w:rFonts w:ascii="Arial" w:hAnsi="Arial" w:cs="Arial"/>
                <w:spacing w:val="-1"/>
                <w:sz w:val="22"/>
                <w:szCs w:val="22"/>
                <w:lang w:val="en-GB"/>
              </w:rPr>
              <w:t>i</w:t>
            </w:r>
            <w:r w:rsidRPr="0012704F">
              <w:rPr>
                <w:rFonts w:ascii="Arial" w:hAnsi="Arial" w:cs="Arial"/>
                <w:spacing w:val="1"/>
                <w:sz w:val="22"/>
                <w:szCs w:val="22"/>
                <w:lang w:val="en-GB"/>
              </w:rPr>
              <w:t>sc</w:t>
            </w:r>
            <w:r w:rsidRPr="0012704F">
              <w:rPr>
                <w:rFonts w:ascii="Arial" w:hAnsi="Arial" w:cs="Arial"/>
                <w:spacing w:val="-1"/>
                <w:sz w:val="22"/>
                <w:szCs w:val="22"/>
                <w:lang w:val="en-GB"/>
              </w:rPr>
              <w:t>i</w:t>
            </w:r>
            <w:r w:rsidRPr="0012704F">
              <w:rPr>
                <w:rFonts w:ascii="Arial" w:hAnsi="Arial" w:cs="Arial"/>
                <w:spacing w:val="2"/>
                <w:sz w:val="22"/>
                <w:szCs w:val="22"/>
                <w:lang w:val="en-GB"/>
              </w:rPr>
              <w:t>p</w:t>
            </w:r>
            <w:r w:rsidRPr="0012704F">
              <w:rPr>
                <w:rFonts w:ascii="Arial" w:hAnsi="Arial" w:cs="Arial"/>
                <w:spacing w:val="-1"/>
                <w:sz w:val="22"/>
                <w:szCs w:val="22"/>
                <w:lang w:val="en-GB"/>
              </w:rPr>
              <w:t>l</w:t>
            </w:r>
            <w:r w:rsidRPr="0012704F">
              <w:rPr>
                <w:rFonts w:ascii="Arial" w:hAnsi="Arial" w:cs="Arial"/>
                <w:spacing w:val="1"/>
                <w:sz w:val="22"/>
                <w:szCs w:val="22"/>
                <w:lang w:val="en-GB"/>
              </w:rPr>
              <w:t>i</w:t>
            </w:r>
            <w:r w:rsidRPr="0012704F">
              <w:rPr>
                <w:rFonts w:ascii="Arial" w:hAnsi="Arial" w:cs="Arial"/>
                <w:sz w:val="22"/>
                <w:szCs w:val="22"/>
                <w:lang w:val="en-GB"/>
              </w:rPr>
              <w:t xml:space="preserve">ne </w:t>
            </w:r>
            <w:r w:rsidRPr="0012704F">
              <w:rPr>
                <w:rFonts w:ascii="Arial" w:hAnsi="Arial" w:cs="Arial"/>
                <w:spacing w:val="-2"/>
                <w:sz w:val="22"/>
                <w:szCs w:val="22"/>
                <w:lang w:val="en-GB"/>
              </w:rPr>
              <w:t>w</w:t>
            </w:r>
            <w:r w:rsidRPr="0012704F">
              <w:rPr>
                <w:rFonts w:ascii="Arial" w:hAnsi="Arial" w:cs="Arial"/>
                <w:spacing w:val="1"/>
                <w:sz w:val="22"/>
                <w:szCs w:val="22"/>
                <w:lang w:val="en-GB"/>
              </w:rPr>
              <w:t>i</w:t>
            </w:r>
            <w:r w:rsidRPr="0012704F">
              <w:rPr>
                <w:rFonts w:ascii="Arial" w:hAnsi="Arial" w:cs="Arial"/>
                <w:sz w:val="22"/>
                <w:szCs w:val="22"/>
                <w:lang w:val="en-GB"/>
              </w:rPr>
              <w:t>th a minimum 10 years relevant working experience.</w:t>
            </w:r>
          </w:p>
          <w:p w:rsidR="000A7F7F" w:rsidRPr="0012704F" w:rsidRDefault="000A7F7F" w:rsidP="00E91127">
            <w:pPr>
              <w:widowControl w:val="0"/>
              <w:autoSpaceDE w:val="0"/>
              <w:autoSpaceDN w:val="0"/>
              <w:adjustRightInd w:val="0"/>
              <w:spacing w:line="276" w:lineRule="auto"/>
              <w:ind w:right="86"/>
              <w:rPr>
                <w:rFonts w:ascii="Arial" w:hAnsi="Arial" w:cs="Arial"/>
                <w:sz w:val="22"/>
                <w:szCs w:val="22"/>
                <w:lang w:val="en-GB"/>
              </w:rPr>
            </w:pPr>
          </w:p>
        </w:tc>
        <w:tc>
          <w:tcPr>
            <w:tcW w:w="4500" w:type="dxa"/>
            <w:tcMar>
              <w:top w:w="43" w:type="dxa"/>
              <w:left w:w="115" w:type="dxa"/>
              <w:bottom w:w="43" w:type="dxa"/>
              <w:right w:w="115" w:type="dxa"/>
            </w:tcMar>
          </w:tcPr>
          <w:p w:rsidR="006E67C1" w:rsidRPr="0012704F" w:rsidRDefault="004B2664" w:rsidP="006E67C1">
            <w:pPr>
              <w:jc w:val="both"/>
              <w:rPr>
                <w:rFonts w:ascii="Arial" w:hAnsi="Arial" w:cs="Arial"/>
                <w:b/>
                <w:bCs/>
                <w:color w:val="000000"/>
                <w:lang w:val="en-GB"/>
              </w:rPr>
            </w:pPr>
            <w:r w:rsidRPr="0012704F">
              <w:rPr>
                <w:rFonts w:ascii="Arial" w:hAnsi="Arial" w:cs="Arial"/>
                <w:b/>
                <w:bCs/>
                <w:color w:val="000000"/>
                <w:lang w:val="en-GB"/>
              </w:rPr>
              <w:t>Policy Development</w:t>
            </w:r>
          </w:p>
          <w:p w:rsidR="004B2664" w:rsidRPr="0012704F" w:rsidRDefault="004B2664" w:rsidP="00ED317D">
            <w:pPr>
              <w:jc w:val="both"/>
              <w:rPr>
                <w:rFonts w:ascii="Arial" w:hAnsi="Arial" w:cs="Arial"/>
                <w:b/>
                <w:bCs/>
                <w:color w:val="000000"/>
                <w:lang w:val="en-GB"/>
              </w:rPr>
            </w:pPr>
          </w:p>
          <w:p w:rsidR="00F941A8" w:rsidRPr="0012704F" w:rsidRDefault="00F941A8" w:rsidP="00ED317D">
            <w:pPr>
              <w:pStyle w:val="ListParagraph"/>
              <w:numPr>
                <w:ilvl w:val="0"/>
                <w:numId w:val="80"/>
              </w:numPr>
              <w:jc w:val="both"/>
              <w:rPr>
                <w:rFonts w:ascii="Arial" w:hAnsi="Arial" w:cs="Arial"/>
                <w:color w:val="000000"/>
                <w:lang w:val="en-GB"/>
              </w:rPr>
            </w:pPr>
            <w:r w:rsidRPr="0012704F">
              <w:rPr>
                <w:rFonts w:ascii="Arial" w:hAnsi="Arial" w:cs="Arial"/>
                <w:color w:val="000000"/>
                <w:lang w:val="en-GB"/>
              </w:rPr>
              <w:t xml:space="preserve">Lead preparation of detailed </w:t>
            </w:r>
            <w:r w:rsidR="00E93A20" w:rsidRPr="0012704F">
              <w:rPr>
                <w:rFonts w:ascii="Arial" w:hAnsi="Arial" w:cs="Arial"/>
                <w:color w:val="000000"/>
                <w:lang w:val="en-GB"/>
              </w:rPr>
              <w:t>Policy Briefs 1 and 2</w:t>
            </w:r>
            <w:r w:rsidRPr="0012704F">
              <w:rPr>
                <w:rFonts w:ascii="Arial" w:hAnsi="Arial" w:cs="Arial"/>
                <w:color w:val="000000"/>
                <w:lang w:val="en-GB"/>
              </w:rPr>
              <w:t>;</w:t>
            </w:r>
          </w:p>
          <w:p w:rsidR="00C0417E" w:rsidRPr="0012704F" w:rsidRDefault="00B305C1" w:rsidP="00ED317D">
            <w:pPr>
              <w:pStyle w:val="ListParagraph"/>
              <w:numPr>
                <w:ilvl w:val="0"/>
                <w:numId w:val="80"/>
              </w:numPr>
              <w:jc w:val="both"/>
              <w:rPr>
                <w:rFonts w:ascii="Arial" w:hAnsi="Arial" w:cs="Arial"/>
                <w:color w:val="000000"/>
                <w:lang w:val="en-GB"/>
              </w:rPr>
            </w:pPr>
            <w:r w:rsidRPr="0012704F">
              <w:rPr>
                <w:rFonts w:ascii="Arial" w:hAnsi="Arial" w:cs="Arial"/>
                <w:color w:val="000000"/>
                <w:lang w:val="en-GB"/>
              </w:rPr>
              <w:t xml:space="preserve">Lead the </w:t>
            </w:r>
            <w:r w:rsidR="004E512D" w:rsidRPr="0012704F">
              <w:rPr>
                <w:rFonts w:ascii="Arial" w:hAnsi="Arial" w:cs="Arial"/>
                <w:color w:val="000000"/>
                <w:lang w:val="en-GB"/>
              </w:rPr>
              <w:t xml:space="preserve">critical </w:t>
            </w:r>
            <w:r w:rsidRPr="0012704F">
              <w:rPr>
                <w:rFonts w:ascii="Arial" w:hAnsi="Arial" w:cs="Arial"/>
                <w:color w:val="000000"/>
                <w:lang w:val="en-GB"/>
              </w:rPr>
              <w:t xml:space="preserve">analysis of the institutional and regulatory </w:t>
            </w:r>
            <w:r w:rsidR="004E512D" w:rsidRPr="0012704F">
              <w:rPr>
                <w:rFonts w:ascii="Arial" w:hAnsi="Arial" w:cs="Arial"/>
                <w:color w:val="000000"/>
                <w:lang w:val="en-GB"/>
              </w:rPr>
              <w:t>framework affecting Bangladesh’s</w:t>
            </w:r>
            <w:r w:rsidR="00C0417E" w:rsidRPr="0012704F">
              <w:rPr>
                <w:rFonts w:ascii="Arial" w:hAnsi="Arial" w:cs="Arial"/>
                <w:color w:val="000000"/>
                <w:lang w:val="en-GB"/>
              </w:rPr>
              <w:t xml:space="preserve"> urban and SWM sectors</w:t>
            </w:r>
            <w:r w:rsidRPr="0012704F">
              <w:rPr>
                <w:rFonts w:ascii="Arial" w:hAnsi="Arial" w:cs="Arial"/>
                <w:color w:val="000000"/>
                <w:lang w:val="en-GB"/>
              </w:rPr>
              <w:t>;</w:t>
            </w:r>
          </w:p>
          <w:p w:rsidR="00F941A8" w:rsidRPr="0012704F" w:rsidRDefault="007C2ECD" w:rsidP="00ED317D">
            <w:pPr>
              <w:pStyle w:val="ListParagraph"/>
              <w:numPr>
                <w:ilvl w:val="0"/>
                <w:numId w:val="80"/>
              </w:numPr>
              <w:jc w:val="both"/>
              <w:rPr>
                <w:rFonts w:ascii="Arial" w:hAnsi="Arial" w:cs="Arial"/>
                <w:color w:val="000000"/>
                <w:lang w:val="en-GB"/>
              </w:rPr>
            </w:pPr>
            <w:r w:rsidRPr="0012704F">
              <w:rPr>
                <w:rFonts w:ascii="Arial" w:hAnsi="Arial" w:cs="Arial"/>
                <w:color w:val="000000"/>
                <w:lang w:val="en-GB"/>
              </w:rPr>
              <w:t xml:space="preserve">Developing </w:t>
            </w:r>
            <w:r w:rsidR="00F941A8" w:rsidRPr="0012704F">
              <w:rPr>
                <w:rFonts w:ascii="Arial" w:hAnsi="Arial" w:cs="Arial"/>
                <w:color w:val="000000"/>
                <w:lang w:val="en-GB"/>
              </w:rPr>
              <w:t xml:space="preserve">policy </w:t>
            </w:r>
            <w:r w:rsidRPr="0012704F">
              <w:rPr>
                <w:rFonts w:ascii="Arial" w:hAnsi="Arial" w:cs="Arial"/>
                <w:color w:val="000000"/>
                <w:lang w:val="en-GB"/>
              </w:rPr>
              <w:t xml:space="preserve">recommendations </w:t>
            </w:r>
            <w:r w:rsidR="00F941A8" w:rsidRPr="0012704F">
              <w:rPr>
                <w:rFonts w:ascii="Arial" w:hAnsi="Arial" w:cs="Arial"/>
                <w:color w:val="000000"/>
                <w:lang w:val="en-GB"/>
              </w:rPr>
              <w:t>based on comparative policies of incentives in the region</w:t>
            </w:r>
            <w:r w:rsidRPr="0012704F">
              <w:rPr>
                <w:rFonts w:ascii="Arial" w:hAnsi="Arial" w:cs="Arial"/>
                <w:color w:val="000000"/>
                <w:lang w:val="en-GB"/>
              </w:rPr>
              <w:t xml:space="preserve"> as well as international</w:t>
            </w:r>
            <w:r w:rsidR="00F941A8" w:rsidRPr="0012704F">
              <w:rPr>
                <w:rFonts w:ascii="Arial" w:hAnsi="Arial" w:cs="Arial"/>
                <w:color w:val="000000"/>
                <w:lang w:val="en-GB"/>
              </w:rPr>
              <w:t xml:space="preserve"> best practices</w:t>
            </w:r>
            <w:r w:rsidRPr="0012704F">
              <w:rPr>
                <w:rFonts w:ascii="Arial" w:hAnsi="Arial" w:cs="Arial"/>
                <w:color w:val="000000"/>
                <w:lang w:val="en-GB"/>
              </w:rPr>
              <w:t>;</w:t>
            </w:r>
          </w:p>
          <w:p w:rsidR="006E1B17" w:rsidRPr="0012704F" w:rsidRDefault="00F15762" w:rsidP="00ED317D">
            <w:pPr>
              <w:pStyle w:val="ListParagraph"/>
              <w:numPr>
                <w:ilvl w:val="0"/>
                <w:numId w:val="80"/>
              </w:numPr>
              <w:jc w:val="both"/>
              <w:rPr>
                <w:rFonts w:ascii="Arial" w:hAnsi="Arial" w:cs="Arial"/>
                <w:color w:val="000000"/>
                <w:lang w:val="en-GB"/>
              </w:rPr>
            </w:pPr>
            <w:r w:rsidRPr="0012704F">
              <w:rPr>
                <w:rFonts w:ascii="Arial" w:hAnsi="Arial" w:cs="Arial"/>
                <w:color w:val="000000"/>
                <w:lang w:val="en-GB"/>
              </w:rPr>
              <w:t>Lead the</w:t>
            </w:r>
            <w:r w:rsidR="00F941A8" w:rsidRPr="0012704F">
              <w:rPr>
                <w:rFonts w:ascii="Arial" w:hAnsi="Arial" w:cs="Arial"/>
                <w:color w:val="000000"/>
                <w:lang w:val="en-GB"/>
              </w:rPr>
              <w:t xml:space="preserve"> policy dialogue</w:t>
            </w:r>
            <w:r w:rsidR="00D16AE1" w:rsidRPr="0012704F">
              <w:rPr>
                <w:rFonts w:ascii="Arial" w:hAnsi="Arial" w:cs="Arial"/>
                <w:color w:val="000000"/>
                <w:lang w:val="en-GB"/>
              </w:rPr>
              <w:t xml:space="preserve"> with all relevant stakeholder</w:t>
            </w:r>
            <w:r w:rsidR="006E1B17" w:rsidRPr="0012704F">
              <w:rPr>
                <w:rFonts w:ascii="Arial" w:hAnsi="Arial" w:cs="Arial"/>
                <w:color w:val="000000"/>
                <w:lang w:val="en-GB"/>
              </w:rPr>
              <w:t>s</w:t>
            </w:r>
            <w:r w:rsidRPr="0012704F">
              <w:rPr>
                <w:rFonts w:ascii="Arial" w:hAnsi="Arial" w:cs="Arial"/>
                <w:color w:val="000000"/>
                <w:lang w:val="en-GB"/>
              </w:rPr>
              <w:t>, taking into account both technical</w:t>
            </w:r>
            <w:r w:rsidR="0029299A" w:rsidRPr="0012704F">
              <w:rPr>
                <w:rFonts w:ascii="Arial" w:hAnsi="Arial" w:cs="Arial"/>
                <w:color w:val="000000"/>
                <w:lang w:val="en-GB"/>
              </w:rPr>
              <w:t>, political, financial and legal considerations</w:t>
            </w:r>
            <w:r w:rsidRPr="0012704F">
              <w:rPr>
                <w:rFonts w:ascii="Arial" w:hAnsi="Arial" w:cs="Arial"/>
                <w:color w:val="000000"/>
                <w:lang w:val="en-GB"/>
              </w:rPr>
              <w:t>;</w:t>
            </w:r>
          </w:p>
          <w:p w:rsidR="00D63632" w:rsidRPr="0012704F" w:rsidRDefault="6EFFA697" w:rsidP="00ED317D">
            <w:pPr>
              <w:pStyle w:val="ListParagraph"/>
              <w:numPr>
                <w:ilvl w:val="0"/>
                <w:numId w:val="80"/>
              </w:numPr>
              <w:jc w:val="both"/>
              <w:rPr>
                <w:rFonts w:ascii="Arial" w:hAnsi="Arial" w:cs="Arial"/>
                <w:color w:val="000000"/>
                <w:lang w:val="en-GB"/>
              </w:rPr>
            </w:pPr>
            <w:r w:rsidRPr="0012704F">
              <w:rPr>
                <w:rFonts w:ascii="Arial" w:hAnsi="Arial" w:cs="Arial"/>
                <w:color w:val="000000" w:themeColor="text1"/>
                <w:lang w:val="en-GB"/>
              </w:rPr>
              <w:t xml:space="preserve">Discuss the structure and the preliminary contents and messages of the Policy </w:t>
            </w:r>
            <w:r w:rsidR="5919CB00" w:rsidRPr="0012704F">
              <w:rPr>
                <w:rFonts w:ascii="Arial" w:hAnsi="Arial" w:cs="Arial"/>
                <w:color w:val="000000" w:themeColor="text1"/>
                <w:lang w:val="en-GB"/>
              </w:rPr>
              <w:t xml:space="preserve">Briefs </w:t>
            </w:r>
            <w:r w:rsidRPr="0012704F">
              <w:rPr>
                <w:rFonts w:ascii="Arial" w:hAnsi="Arial" w:cs="Arial"/>
                <w:color w:val="000000" w:themeColor="text1"/>
                <w:lang w:val="en-GB"/>
              </w:rPr>
              <w:t>at client meetings</w:t>
            </w:r>
            <w:r w:rsidR="001D3349">
              <w:rPr>
                <w:rFonts w:ascii="Arial" w:hAnsi="Arial" w:cs="Arial"/>
                <w:color w:val="000000" w:themeColor="text1"/>
                <w:lang w:val="en-GB"/>
              </w:rPr>
              <w:t xml:space="preserve"> </w:t>
            </w:r>
            <w:r w:rsidR="247E1EFA" w:rsidRPr="0012704F">
              <w:rPr>
                <w:rFonts w:ascii="Arial" w:hAnsi="Arial" w:cs="Arial"/>
                <w:color w:val="000000" w:themeColor="text1"/>
                <w:lang w:val="en-GB"/>
              </w:rPr>
              <w:t xml:space="preserve">and </w:t>
            </w:r>
            <w:r w:rsidR="469D165C" w:rsidRPr="0012704F">
              <w:rPr>
                <w:rFonts w:ascii="Arial" w:hAnsi="Arial" w:cs="Arial"/>
                <w:color w:val="000000" w:themeColor="text1"/>
                <w:lang w:val="en-GB"/>
              </w:rPr>
              <w:t>i</w:t>
            </w:r>
            <w:r w:rsidRPr="0012704F">
              <w:rPr>
                <w:rFonts w:ascii="Arial" w:hAnsi="Arial" w:cs="Arial"/>
                <w:color w:val="000000" w:themeColor="text1"/>
                <w:lang w:val="en-GB"/>
              </w:rPr>
              <w:t>ncorporat</w:t>
            </w:r>
            <w:r w:rsidR="25693BAB" w:rsidRPr="0012704F">
              <w:rPr>
                <w:rFonts w:ascii="Arial" w:hAnsi="Arial" w:cs="Arial"/>
                <w:color w:val="000000" w:themeColor="text1"/>
                <w:lang w:val="en-GB"/>
              </w:rPr>
              <w:t>ing</w:t>
            </w:r>
            <w:r w:rsidRPr="0012704F">
              <w:rPr>
                <w:rFonts w:ascii="Arial" w:hAnsi="Arial" w:cs="Arial"/>
                <w:color w:val="000000" w:themeColor="text1"/>
                <w:lang w:val="en-GB"/>
              </w:rPr>
              <w:t xml:space="preserve"> feedback </w:t>
            </w:r>
          </w:p>
          <w:p w:rsidR="009759DB" w:rsidRPr="0012704F" w:rsidRDefault="009759DB" w:rsidP="009759DB">
            <w:pPr>
              <w:jc w:val="both"/>
              <w:rPr>
                <w:rFonts w:ascii="Arial" w:hAnsi="Arial" w:cs="Arial"/>
                <w:b/>
                <w:bCs/>
                <w:color w:val="000000"/>
                <w:lang w:val="en-GB"/>
              </w:rPr>
            </w:pPr>
            <w:r w:rsidRPr="0012704F">
              <w:rPr>
                <w:rFonts w:ascii="Arial" w:hAnsi="Arial" w:cs="Arial"/>
                <w:b/>
                <w:bCs/>
                <w:color w:val="000000"/>
                <w:lang w:val="en-GB"/>
              </w:rPr>
              <w:t xml:space="preserve">Capacity </w:t>
            </w:r>
            <w:r w:rsidR="000F6B1B" w:rsidRPr="0012704F">
              <w:rPr>
                <w:rFonts w:ascii="Arial" w:hAnsi="Arial" w:cs="Arial"/>
                <w:b/>
                <w:bCs/>
                <w:color w:val="000000"/>
                <w:lang w:val="en-GB"/>
              </w:rPr>
              <w:t>Development</w:t>
            </w:r>
          </w:p>
          <w:p w:rsidR="000F6B1B" w:rsidRPr="0012704F" w:rsidRDefault="000F6B1B" w:rsidP="00ED317D">
            <w:pPr>
              <w:jc w:val="both"/>
              <w:rPr>
                <w:rFonts w:ascii="Arial" w:hAnsi="Arial" w:cs="Arial"/>
                <w:b/>
                <w:bCs/>
                <w:color w:val="000000"/>
                <w:lang w:val="en-GB"/>
              </w:rPr>
            </w:pPr>
          </w:p>
          <w:p w:rsidR="009759DB" w:rsidRPr="0012704F" w:rsidRDefault="009759DB"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Carryout training needs assessment of the LGED, ULBs and PIUs;</w:t>
            </w:r>
          </w:p>
          <w:p w:rsidR="009759DB" w:rsidRPr="0012704F" w:rsidRDefault="00AF2A14"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 xml:space="preserve">Identify </w:t>
            </w:r>
            <w:r w:rsidR="009759DB" w:rsidRPr="0012704F">
              <w:rPr>
                <w:rFonts w:ascii="Arial" w:hAnsi="Arial" w:cs="Arial"/>
                <w:color w:val="000000"/>
                <w:lang w:val="en-GB" w:eastAsia="en-GB"/>
              </w:rPr>
              <w:t>group of personnel to be trained in SWM infrastructure development and management;</w:t>
            </w:r>
          </w:p>
          <w:p w:rsidR="00AF2A14" w:rsidRPr="0012704F" w:rsidRDefault="00AF2A14"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Develop training plans to be implemented under the main loan’s technical assistance component;</w:t>
            </w:r>
          </w:p>
          <w:p w:rsidR="009759DB" w:rsidRPr="0012704F" w:rsidRDefault="00AF2A14"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I</w:t>
            </w:r>
            <w:r w:rsidR="009759DB" w:rsidRPr="0012704F">
              <w:rPr>
                <w:rFonts w:ascii="Arial" w:hAnsi="Arial" w:cs="Arial"/>
                <w:color w:val="000000"/>
                <w:lang w:val="en-GB" w:eastAsia="en-GB"/>
              </w:rPr>
              <w:t xml:space="preserve">dentify ‘off-the-shelf_local and </w:t>
            </w:r>
            <w:r w:rsidR="009759DB" w:rsidRPr="0012704F">
              <w:rPr>
                <w:rFonts w:ascii="Arial" w:hAnsi="Arial" w:cs="Arial"/>
                <w:color w:val="000000"/>
                <w:lang w:val="en-GB" w:eastAsia="en-GB"/>
              </w:rPr>
              <w:lastRenderedPageBreak/>
              <w:t>foreign training resources;</w:t>
            </w:r>
          </w:p>
          <w:p w:rsidR="009759DB" w:rsidRPr="0012704F" w:rsidRDefault="00AF2A14"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P</w:t>
            </w:r>
            <w:r w:rsidR="009759DB" w:rsidRPr="0012704F">
              <w:rPr>
                <w:rFonts w:ascii="Arial" w:hAnsi="Arial" w:cs="Arial"/>
                <w:color w:val="000000"/>
                <w:lang w:val="en-GB" w:eastAsia="en-GB"/>
              </w:rPr>
              <w:t>repar</w:t>
            </w:r>
            <w:r w:rsidR="00896234" w:rsidRPr="0012704F">
              <w:rPr>
                <w:rFonts w:ascii="Arial" w:hAnsi="Arial" w:cs="Arial"/>
                <w:color w:val="000000"/>
                <w:lang w:val="en-GB" w:eastAsia="en-GB"/>
              </w:rPr>
              <w:t>e</w:t>
            </w:r>
            <w:r w:rsidR="009759DB" w:rsidRPr="0012704F">
              <w:rPr>
                <w:rFonts w:ascii="Arial" w:hAnsi="Arial" w:cs="Arial"/>
                <w:color w:val="000000"/>
                <w:lang w:val="en-GB" w:eastAsia="en-GB"/>
              </w:rPr>
              <w:t xml:space="preserve"> bespoke trainings, targeted at the various cadres and areas of expertise relevant for different stakeholders in the SWM sector;</w:t>
            </w:r>
          </w:p>
          <w:p w:rsidR="009759DB" w:rsidRPr="0012704F" w:rsidRDefault="00AF2A14"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I</w:t>
            </w:r>
            <w:r w:rsidR="009759DB" w:rsidRPr="0012704F">
              <w:rPr>
                <w:rFonts w:ascii="Arial" w:hAnsi="Arial" w:cs="Arial"/>
                <w:color w:val="000000"/>
                <w:lang w:val="en-GB" w:eastAsia="en-GB"/>
              </w:rPr>
              <w:t>dentif</w:t>
            </w:r>
            <w:r w:rsidRPr="0012704F">
              <w:rPr>
                <w:rFonts w:ascii="Arial" w:hAnsi="Arial" w:cs="Arial"/>
                <w:color w:val="000000"/>
                <w:lang w:val="en-GB" w:eastAsia="en-GB"/>
              </w:rPr>
              <w:t>y</w:t>
            </w:r>
            <w:r w:rsidR="009759DB" w:rsidRPr="0012704F">
              <w:rPr>
                <w:rFonts w:ascii="Arial" w:hAnsi="Arial" w:cs="Arial"/>
                <w:color w:val="000000"/>
                <w:lang w:val="en-GB" w:eastAsia="en-GB"/>
              </w:rPr>
              <w:t xml:space="preserve"> the best available resource person to carry out the training;</w:t>
            </w:r>
          </w:p>
          <w:p w:rsidR="009759DB" w:rsidRPr="0012704F" w:rsidRDefault="009759DB"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Maintaining liaison with the resource persons, public and private sector stakeholders;</w:t>
            </w:r>
          </w:p>
          <w:p w:rsidR="009759DB" w:rsidRPr="0012704F" w:rsidRDefault="009759DB" w:rsidP="00ED317D">
            <w:pPr>
              <w:pStyle w:val="ListParagraph"/>
              <w:numPr>
                <w:ilvl w:val="0"/>
                <w:numId w:val="80"/>
              </w:numPr>
              <w:rPr>
                <w:rFonts w:ascii="Arial" w:hAnsi="Arial" w:cs="Arial"/>
                <w:color w:val="000000"/>
                <w:lang w:val="en-GB" w:eastAsia="en-GB"/>
              </w:rPr>
            </w:pPr>
            <w:r w:rsidRPr="0012704F">
              <w:rPr>
                <w:rFonts w:ascii="Arial" w:hAnsi="Arial" w:cs="Arial"/>
                <w:color w:val="000000"/>
                <w:lang w:val="en-GB" w:eastAsia="en-GB"/>
              </w:rPr>
              <w:t>Any other tasks assigned by the Team Leader and the Project Director.</w:t>
            </w:r>
          </w:p>
          <w:p w:rsidR="00D63632" w:rsidRPr="0012704F" w:rsidRDefault="00D63632" w:rsidP="00ED317D">
            <w:pPr>
              <w:jc w:val="both"/>
              <w:rPr>
                <w:rFonts w:ascii="Arial" w:hAnsi="Arial" w:cs="Arial"/>
                <w:color w:val="000000"/>
                <w:lang w:val="en-GB"/>
              </w:rPr>
            </w:pPr>
          </w:p>
        </w:tc>
      </w:tr>
      <w:tr w:rsidR="000E73A1" w:rsidRPr="0012704F" w:rsidTr="35BDA867">
        <w:trPr>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Structural Engineer</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(Sl. No. </w:t>
            </w:r>
            <w:r w:rsidR="00162D4D" w:rsidRPr="0012704F">
              <w:rPr>
                <w:rFonts w:ascii="Arial" w:hAnsi="Arial" w:cs="Arial"/>
                <w:color w:val="000000"/>
                <w:sz w:val="22"/>
                <w:szCs w:val="22"/>
                <w:lang w:val="en-GB"/>
              </w:rPr>
              <w:t>5</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BB371D">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Bachelor degree in </w:t>
            </w:r>
            <w:r w:rsidR="00BB371D">
              <w:rPr>
                <w:rFonts w:ascii="Arial" w:hAnsi="Arial" w:cs="Arial"/>
                <w:color w:val="000000"/>
                <w:sz w:val="22"/>
                <w:szCs w:val="22"/>
                <w:lang w:val="en-GB"/>
              </w:rPr>
              <w:t>C</w:t>
            </w:r>
            <w:r w:rsidRPr="0012704F">
              <w:rPr>
                <w:rFonts w:ascii="Arial" w:hAnsi="Arial" w:cs="Arial"/>
                <w:color w:val="000000"/>
                <w:sz w:val="22"/>
                <w:szCs w:val="22"/>
                <w:lang w:val="en-GB"/>
              </w:rPr>
              <w:t xml:space="preserve">ivil </w:t>
            </w:r>
            <w:r w:rsidR="00BB371D">
              <w:rPr>
                <w:rFonts w:ascii="Arial" w:hAnsi="Arial" w:cs="Arial"/>
                <w:color w:val="000000"/>
                <w:sz w:val="22"/>
                <w:szCs w:val="22"/>
                <w:lang w:val="en-GB"/>
              </w:rPr>
              <w:t>E</w:t>
            </w:r>
            <w:r w:rsidRPr="0012704F">
              <w:rPr>
                <w:rFonts w:ascii="Arial" w:hAnsi="Arial" w:cs="Arial"/>
                <w:color w:val="000000"/>
                <w:sz w:val="22"/>
                <w:szCs w:val="22"/>
                <w:lang w:val="en-GB"/>
              </w:rPr>
              <w:t xml:space="preserve">ngineering or similar / relevant discipline with a minimum 10 years working experience in structural engineering. </w:t>
            </w:r>
          </w:p>
        </w:tc>
        <w:tc>
          <w:tcPr>
            <w:tcW w:w="4500" w:type="dxa"/>
            <w:tcMar>
              <w:top w:w="43" w:type="dxa"/>
              <w:left w:w="115" w:type="dxa"/>
              <w:bottom w:w="43" w:type="dxa"/>
              <w:right w:w="115" w:type="dxa"/>
            </w:tcMar>
          </w:tcPr>
          <w:p w:rsidR="000E73A1" w:rsidRPr="0012704F" w:rsidRDefault="000E73A1" w:rsidP="00E91127">
            <w:pPr>
              <w:spacing w:line="276" w:lineRule="auto"/>
              <w:jc w:val="both"/>
              <w:rPr>
                <w:rFonts w:ascii="Arial" w:hAnsi="Arial" w:cs="Arial"/>
                <w:color w:val="000000"/>
                <w:sz w:val="22"/>
                <w:szCs w:val="22"/>
                <w:lang w:val="en-GB"/>
              </w:rPr>
            </w:pPr>
            <w:r w:rsidRPr="0012704F">
              <w:rPr>
                <w:rFonts w:ascii="Arial" w:hAnsi="Arial" w:cs="Arial"/>
                <w:color w:val="000000"/>
                <w:sz w:val="22"/>
                <w:szCs w:val="22"/>
                <w:lang w:val="en-GB"/>
              </w:rPr>
              <w:t xml:space="preserve">He/she will assist and be responsible to the Team Leader for implementing the following principle tasks: </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630773">
            <w:pPr>
              <w:pStyle w:val="ListParagraph"/>
              <w:numPr>
                <w:ilvl w:val="0"/>
                <w:numId w:val="21"/>
              </w:numPr>
              <w:spacing w:after="0"/>
              <w:contextualSpacing w:val="0"/>
              <w:jc w:val="both"/>
              <w:rPr>
                <w:rFonts w:ascii="Arial" w:hAnsi="Arial" w:cs="Arial"/>
                <w:color w:val="000000"/>
                <w:lang w:val="en-GB"/>
              </w:rPr>
            </w:pPr>
            <w:r w:rsidRPr="0012704F">
              <w:rPr>
                <w:rFonts w:ascii="Arial" w:hAnsi="Arial" w:cs="Arial"/>
                <w:color w:val="000000"/>
                <w:lang w:val="en-GB"/>
              </w:rPr>
              <w:t>Assist in the preparation of a set of design guidelines of integrated solid waste management facilities from the structural engineering perspective;</w:t>
            </w:r>
          </w:p>
          <w:p w:rsidR="000E73A1" w:rsidRPr="0012704F" w:rsidRDefault="005E37DF" w:rsidP="00630773">
            <w:pPr>
              <w:pStyle w:val="ListParagraph"/>
              <w:numPr>
                <w:ilvl w:val="0"/>
                <w:numId w:val="21"/>
              </w:numPr>
              <w:rPr>
                <w:rFonts w:ascii="Arial" w:hAnsi="Arial" w:cs="Arial"/>
                <w:color w:val="000000"/>
                <w:lang w:val="en-GB"/>
              </w:rPr>
            </w:pPr>
            <w:r w:rsidRPr="0012704F">
              <w:rPr>
                <w:rFonts w:ascii="Arial" w:hAnsi="Arial" w:cs="Arial"/>
                <w:color w:val="000000"/>
                <w:lang w:val="en-GB"/>
              </w:rPr>
              <w:t>Prepare general as well as detailed engineering designs, including specifications, drawings, and cost estimates for structural components;</w:t>
            </w:r>
          </w:p>
          <w:p w:rsidR="0021421F" w:rsidRPr="0012704F" w:rsidRDefault="0021421F" w:rsidP="00630773">
            <w:pPr>
              <w:pStyle w:val="ListParagraph"/>
              <w:numPr>
                <w:ilvl w:val="0"/>
                <w:numId w:val="21"/>
              </w:numPr>
              <w:rPr>
                <w:rFonts w:ascii="Arial" w:hAnsi="Arial" w:cs="Arial"/>
                <w:color w:val="000000"/>
                <w:lang w:val="en-GB"/>
              </w:rPr>
            </w:pPr>
            <w:r w:rsidRPr="0012704F">
              <w:rPr>
                <w:rFonts w:ascii="Arial" w:hAnsi="Arial" w:cs="Arial"/>
                <w:color w:val="000000"/>
                <w:lang w:val="en-GB"/>
              </w:rPr>
              <w:t>Work closely with the other experts in the team to</w:t>
            </w:r>
            <w:r w:rsidR="00B014FF" w:rsidRPr="0012704F">
              <w:rPr>
                <w:rFonts w:ascii="Arial" w:hAnsi="Arial" w:cs="Arial"/>
                <w:color w:val="000000"/>
                <w:lang w:val="en-GB"/>
              </w:rPr>
              <w:t xml:space="preserve"> design structural components with a view to optimizing operational efficiency and minimizing operational expenditures</w:t>
            </w:r>
            <w:r w:rsidRPr="0012704F">
              <w:rPr>
                <w:rFonts w:ascii="Arial" w:hAnsi="Arial" w:cs="Arial"/>
                <w:color w:val="000000"/>
                <w:lang w:val="en-GB"/>
              </w:rPr>
              <w:t>;</w:t>
            </w:r>
          </w:p>
          <w:p w:rsidR="00630773" w:rsidRPr="0012704F" w:rsidRDefault="548BCF08" w:rsidP="00F62B8D">
            <w:pPr>
              <w:pStyle w:val="ListBullet"/>
              <w:numPr>
                <w:ilvl w:val="0"/>
                <w:numId w:val="21"/>
              </w:numPr>
              <w:autoSpaceDE/>
              <w:autoSpaceDN/>
              <w:adjustRightInd/>
              <w:spacing w:line="276" w:lineRule="auto"/>
              <w:contextualSpacing/>
              <w:rPr>
                <w:color w:val="000000"/>
                <w:lang w:val="en-GB"/>
              </w:rPr>
            </w:pPr>
            <w:r w:rsidRPr="0012704F">
              <w:rPr>
                <w:color w:val="000000" w:themeColor="text1"/>
                <w:lang w:val="en-GB"/>
              </w:rPr>
              <w:t>Assist in any other task assigned by the TL or DTL.</w:t>
            </w:r>
          </w:p>
        </w:tc>
      </w:tr>
      <w:tr w:rsidR="000E73A1" w:rsidRPr="0012704F" w:rsidTr="35BDA867">
        <w:trPr>
          <w:trHeight w:val="870"/>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Drainage Engineer (Design)</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(SI. No. </w:t>
            </w:r>
            <w:r w:rsidR="00162D4D" w:rsidRPr="0012704F">
              <w:rPr>
                <w:rFonts w:ascii="Arial" w:hAnsi="Arial" w:cs="Arial"/>
                <w:color w:val="000000"/>
                <w:sz w:val="22"/>
                <w:szCs w:val="22"/>
                <w:lang w:val="en-GB"/>
              </w:rPr>
              <w:t>6</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BB371D" w:rsidP="00E91127">
            <w:pPr>
              <w:spacing w:line="276" w:lineRule="auto"/>
              <w:rPr>
                <w:rFonts w:ascii="Arial" w:hAnsi="Arial" w:cs="Arial"/>
                <w:sz w:val="22"/>
                <w:szCs w:val="22"/>
                <w:lang w:val="en-GB"/>
              </w:rPr>
            </w:pPr>
            <w:r w:rsidRPr="0012704F">
              <w:rPr>
                <w:rFonts w:ascii="Arial" w:hAnsi="Arial" w:cs="Arial"/>
                <w:color w:val="000000"/>
                <w:sz w:val="22"/>
                <w:szCs w:val="22"/>
                <w:lang w:val="en-GB"/>
              </w:rPr>
              <w:t xml:space="preserve">Bachelor degree in </w:t>
            </w:r>
            <w:r>
              <w:rPr>
                <w:rFonts w:ascii="Arial" w:hAnsi="Arial" w:cs="Arial"/>
                <w:color w:val="000000"/>
                <w:sz w:val="22"/>
                <w:szCs w:val="22"/>
                <w:lang w:val="en-GB"/>
              </w:rPr>
              <w:t>C</w:t>
            </w:r>
            <w:r w:rsidRPr="0012704F">
              <w:rPr>
                <w:rFonts w:ascii="Arial" w:hAnsi="Arial" w:cs="Arial"/>
                <w:color w:val="000000"/>
                <w:sz w:val="22"/>
                <w:szCs w:val="22"/>
                <w:lang w:val="en-GB"/>
              </w:rPr>
              <w:t xml:space="preserve">ivil </w:t>
            </w:r>
            <w:r>
              <w:rPr>
                <w:rFonts w:ascii="Arial" w:hAnsi="Arial" w:cs="Arial"/>
                <w:color w:val="000000"/>
                <w:sz w:val="22"/>
                <w:szCs w:val="22"/>
                <w:lang w:val="en-GB"/>
              </w:rPr>
              <w:t>E</w:t>
            </w:r>
            <w:r w:rsidRPr="0012704F">
              <w:rPr>
                <w:rFonts w:ascii="Arial" w:hAnsi="Arial" w:cs="Arial"/>
                <w:color w:val="000000"/>
                <w:sz w:val="22"/>
                <w:szCs w:val="22"/>
                <w:lang w:val="en-GB"/>
              </w:rPr>
              <w:t>ngineering o</w:t>
            </w:r>
            <w:r>
              <w:rPr>
                <w:rFonts w:ascii="Arial" w:hAnsi="Arial" w:cs="Arial"/>
                <w:color w:val="000000"/>
                <w:sz w:val="22"/>
                <w:szCs w:val="22"/>
                <w:lang w:val="en-GB"/>
              </w:rPr>
              <w:t>r similar / relevant discipline</w:t>
            </w:r>
            <w:r w:rsidR="000E73A1" w:rsidRPr="0012704F">
              <w:rPr>
                <w:rFonts w:ascii="Arial" w:hAnsi="Arial" w:cs="Arial"/>
                <w:color w:val="000000"/>
                <w:sz w:val="22"/>
                <w:szCs w:val="22"/>
                <w:lang w:val="en-GB"/>
              </w:rPr>
              <w:t xml:space="preserve">, with at least 10 years </w:t>
            </w:r>
            <w:r w:rsidR="000E73A1" w:rsidRPr="0012704F">
              <w:rPr>
                <w:rFonts w:ascii="Arial" w:hAnsi="Arial" w:cs="Arial"/>
                <w:sz w:val="22"/>
                <w:szCs w:val="22"/>
                <w:lang w:val="en-GB"/>
              </w:rPr>
              <w:t>relevant working experience.</w:t>
            </w:r>
          </w:p>
          <w:p w:rsidR="000E73A1" w:rsidRPr="0012704F" w:rsidRDefault="000E73A1" w:rsidP="00E91127">
            <w:pPr>
              <w:spacing w:line="276" w:lineRule="auto"/>
              <w:rPr>
                <w:rFonts w:ascii="Arial" w:hAnsi="Arial" w:cs="Arial"/>
                <w:color w:val="000000"/>
                <w:sz w:val="22"/>
                <w:szCs w:val="22"/>
                <w:lang w:val="en-GB"/>
              </w:rPr>
            </w:pPr>
          </w:p>
        </w:tc>
        <w:tc>
          <w:tcPr>
            <w:tcW w:w="4500" w:type="dxa"/>
            <w:tcMar>
              <w:top w:w="43" w:type="dxa"/>
              <w:left w:w="115" w:type="dxa"/>
              <w:bottom w:w="43" w:type="dxa"/>
              <w:right w:w="115" w:type="dxa"/>
            </w:tcMar>
          </w:tcPr>
          <w:p w:rsidR="000E73A1" w:rsidRPr="0012704F" w:rsidRDefault="000E73A1" w:rsidP="00E91127">
            <w:pPr>
              <w:spacing w:line="276" w:lineRule="auto"/>
              <w:jc w:val="both"/>
              <w:rPr>
                <w:rFonts w:ascii="Arial" w:hAnsi="Arial" w:cs="Arial"/>
                <w:color w:val="000000"/>
                <w:sz w:val="22"/>
                <w:szCs w:val="22"/>
                <w:lang w:val="en-GB"/>
              </w:rPr>
            </w:pPr>
            <w:r w:rsidRPr="0012704F">
              <w:rPr>
                <w:rFonts w:ascii="Arial" w:hAnsi="Arial" w:cs="Arial"/>
                <w:color w:val="000000"/>
                <w:sz w:val="22"/>
                <w:szCs w:val="22"/>
                <w:lang w:val="en-GB"/>
              </w:rPr>
              <w:t>He/she will be responsible for carrying out the following principle tasks in association with the other consultants in the consultant team:</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91127">
            <w:pPr>
              <w:pStyle w:val="ListParagraph"/>
              <w:numPr>
                <w:ilvl w:val="0"/>
                <w:numId w:val="22"/>
              </w:numPr>
              <w:spacing w:after="0"/>
              <w:ind w:left="774" w:hanging="414"/>
              <w:contextualSpacing w:val="0"/>
              <w:jc w:val="both"/>
              <w:rPr>
                <w:rFonts w:ascii="Arial" w:hAnsi="Arial" w:cs="Arial"/>
                <w:color w:val="000000"/>
                <w:lang w:val="en-GB"/>
              </w:rPr>
            </w:pPr>
            <w:r w:rsidRPr="0012704F">
              <w:rPr>
                <w:rFonts w:ascii="Arial" w:hAnsi="Arial" w:cs="Arial"/>
                <w:color w:val="000000"/>
                <w:lang w:val="en-GB"/>
              </w:rPr>
              <w:t xml:space="preserve">Conduct technical analysis of drainage and </w:t>
            </w:r>
            <w:r w:rsidR="00522D32" w:rsidRPr="0012704F">
              <w:rPr>
                <w:rFonts w:ascii="Arial" w:hAnsi="Arial" w:cs="Arial"/>
                <w:color w:val="000000"/>
                <w:lang w:val="en-GB"/>
              </w:rPr>
              <w:t xml:space="preserve">flood risks </w:t>
            </w:r>
            <w:r w:rsidRPr="0012704F">
              <w:rPr>
                <w:rFonts w:ascii="Arial" w:hAnsi="Arial" w:cs="Arial"/>
                <w:color w:val="000000"/>
                <w:lang w:val="en-GB"/>
              </w:rPr>
              <w:t>in subproject areas;</w:t>
            </w:r>
          </w:p>
          <w:p w:rsidR="000E73A1" w:rsidRPr="0012704F" w:rsidRDefault="000E73A1" w:rsidP="00E91127">
            <w:pPr>
              <w:pStyle w:val="ListParagraph"/>
              <w:numPr>
                <w:ilvl w:val="0"/>
                <w:numId w:val="22"/>
              </w:numPr>
              <w:spacing w:after="0"/>
              <w:ind w:left="774" w:hanging="414"/>
              <w:contextualSpacing w:val="0"/>
              <w:jc w:val="both"/>
              <w:rPr>
                <w:rFonts w:ascii="Arial" w:hAnsi="Arial" w:cs="Arial"/>
                <w:color w:val="000000"/>
                <w:lang w:val="en-GB"/>
              </w:rPr>
            </w:pPr>
            <w:r w:rsidRPr="0012704F">
              <w:rPr>
                <w:rFonts w:ascii="Arial" w:hAnsi="Arial" w:cs="Arial"/>
                <w:color w:val="000000"/>
                <w:lang w:val="en-GB"/>
              </w:rPr>
              <w:lastRenderedPageBreak/>
              <w:t xml:space="preserve">Prepare initial designs and O&amp;M arrangements for drainage and flood control </w:t>
            </w:r>
            <w:r w:rsidR="00522D32" w:rsidRPr="0012704F">
              <w:rPr>
                <w:rFonts w:ascii="Arial" w:hAnsi="Arial" w:cs="Arial"/>
                <w:color w:val="000000"/>
                <w:lang w:val="en-GB"/>
              </w:rPr>
              <w:t xml:space="preserve">at </w:t>
            </w:r>
            <w:r w:rsidRPr="0012704F">
              <w:rPr>
                <w:rFonts w:ascii="Arial" w:hAnsi="Arial" w:cs="Arial"/>
                <w:color w:val="000000"/>
                <w:lang w:val="en-GB"/>
              </w:rPr>
              <w:t>subproject</w:t>
            </w:r>
            <w:r w:rsidR="00522D32" w:rsidRPr="0012704F">
              <w:rPr>
                <w:rFonts w:ascii="Arial" w:hAnsi="Arial" w:cs="Arial"/>
                <w:color w:val="000000"/>
                <w:lang w:val="en-GB"/>
              </w:rPr>
              <w:t xml:space="preserve"> sites</w:t>
            </w:r>
            <w:r w:rsidRPr="0012704F">
              <w:rPr>
                <w:rFonts w:ascii="Arial" w:hAnsi="Arial" w:cs="Arial"/>
                <w:color w:val="000000"/>
                <w:lang w:val="en-GB"/>
              </w:rPr>
              <w:t>;</w:t>
            </w:r>
          </w:p>
          <w:p w:rsidR="000E73A1" w:rsidRPr="0012704F" w:rsidRDefault="000E73A1" w:rsidP="00E91127">
            <w:pPr>
              <w:pStyle w:val="ListParagraph"/>
              <w:numPr>
                <w:ilvl w:val="0"/>
                <w:numId w:val="22"/>
              </w:numPr>
              <w:spacing w:after="0"/>
              <w:ind w:left="774" w:hanging="414"/>
              <w:contextualSpacing w:val="0"/>
              <w:jc w:val="both"/>
              <w:rPr>
                <w:rFonts w:ascii="Arial" w:hAnsi="Arial" w:cs="Arial"/>
                <w:color w:val="000000"/>
                <w:lang w:val="en-GB"/>
              </w:rPr>
            </w:pPr>
            <w:r w:rsidRPr="0012704F">
              <w:rPr>
                <w:rFonts w:ascii="Arial" w:hAnsi="Arial" w:cs="Arial"/>
                <w:color w:val="000000"/>
                <w:lang w:val="en-GB"/>
              </w:rPr>
              <w:t xml:space="preserve">Work closely with the other experts in the team to examine and incorporate climate resilience into drainage and flood control components; </w:t>
            </w:r>
          </w:p>
          <w:p w:rsidR="000E73A1" w:rsidRPr="0012704F" w:rsidRDefault="005E37DF" w:rsidP="00E91127">
            <w:pPr>
              <w:pStyle w:val="ListParagraph"/>
              <w:numPr>
                <w:ilvl w:val="0"/>
                <w:numId w:val="22"/>
              </w:numPr>
              <w:spacing w:after="0"/>
              <w:ind w:left="774" w:hanging="414"/>
              <w:contextualSpacing w:val="0"/>
              <w:jc w:val="both"/>
              <w:rPr>
                <w:rFonts w:ascii="Arial" w:hAnsi="Arial" w:cs="Arial"/>
                <w:color w:val="000000"/>
                <w:lang w:val="en-GB"/>
              </w:rPr>
            </w:pPr>
            <w:r w:rsidRPr="0012704F">
              <w:rPr>
                <w:rFonts w:ascii="Arial" w:hAnsi="Arial" w:cs="Arial"/>
                <w:color w:val="000000"/>
                <w:lang w:val="en-GB"/>
              </w:rPr>
              <w:t>P</w:t>
            </w:r>
            <w:r w:rsidR="000E73A1" w:rsidRPr="0012704F">
              <w:rPr>
                <w:rFonts w:ascii="Arial" w:hAnsi="Arial" w:cs="Arial"/>
                <w:color w:val="000000"/>
                <w:lang w:val="en-GB"/>
              </w:rPr>
              <w:t xml:space="preserve">repare </w:t>
            </w:r>
            <w:r w:rsidRPr="0012704F">
              <w:rPr>
                <w:rFonts w:ascii="Arial" w:hAnsi="Arial" w:cs="Arial"/>
                <w:color w:val="000000"/>
                <w:lang w:val="en-GB"/>
              </w:rPr>
              <w:t xml:space="preserve">general as well as detailed </w:t>
            </w:r>
            <w:r w:rsidR="000E73A1" w:rsidRPr="0012704F">
              <w:rPr>
                <w:rFonts w:ascii="Arial" w:hAnsi="Arial" w:cs="Arial"/>
                <w:color w:val="000000"/>
                <w:lang w:val="en-GB"/>
              </w:rPr>
              <w:t>engineering designs, including specifications, drawings, and cost estimates for drainage components;</w:t>
            </w:r>
          </w:p>
          <w:p w:rsidR="000E73A1" w:rsidRPr="0012704F" w:rsidRDefault="000E73A1" w:rsidP="00F62B8D">
            <w:pPr>
              <w:pStyle w:val="ListParagraph"/>
              <w:numPr>
                <w:ilvl w:val="0"/>
                <w:numId w:val="22"/>
              </w:numPr>
              <w:spacing w:after="0"/>
              <w:ind w:left="774" w:hanging="414"/>
              <w:contextualSpacing w:val="0"/>
              <w:jc w:val="both"/>
              <w:rPr>
                <w:rFonts w:ascii="Arial" w:hAnsi="Arial" w:cs="Arial"/>
                <w:color w:val="000000"/>
                <w:lang w:val="en-GB"/>
              </w:rPr>
            </w:pPr>
            <w:r w:rsidRPr="0012704F">
              <w:rPr>
                <w:rFonts w:ascii="Arial" w:hAnsi="Arial" w:cs="Arial"/>
                <w:color w:val="000000"/>
                <w:lang w:val="en-GB"/>
              </w:rPr>
              <w:t xml:space="preserve">Assist in any other task assigned by the </w:t>
            </w:r>
            <w:r w:rsidR="003A0874" w:rsidRPr="0012704F">
              <w:rPr>
                <w:rFonts w:ascii="Arial" w:hAnsi="Arial" w:cs="Arial"/>
                <w:color w:val="000000"/>
                <w:lang w:val="en-GB"/>
              </w:rPr>
              <w:t>TL or DTL</w:t>
            </w:r>
            <w:r w:rsidRPr="0012704F">
              <w:rPr>
                <w:rFonts w:ascii="Arial" w:hAnsi="Arial" w:cs="Arial"/>
                <w:color w:val="000000"/>
                <w:lang w:val="en-GB"/>
              </w:rPr>
              <w:t>.</w:t>
            </w:r>
          </w:p>
        </w:tc>
      </w:tr>
      <w:tr w:rsidR="00A01BD4" w:rsidRPr="0012704F" w:rsidTr="5DE68650">
        <w:trPr>
          <w:trHeight w:val="870"/>
          <w:jc w:val="center"/>
        </w:trPr>
        <w:tc>
          <w:tcPr>
            <w:tcW w:w="2124" w:type="dxa"/>
            <w:tcMar>
              <w:top w:w="43" w:type="dxa"/>
              <w:left w:w="115" w:type="dxa"/>
              <w:bottom w:w="43" w:type="dxa"/>
              <w:right w:w="115" w:type="dxa"/>
            </w:tcMar>
          </w:tcPr>
          <w:p w:rsidR="00A01BD4" w:rsidRPr="0012704F" w:rsidRDefault="00A01BD4"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Electrical Engineer</w:t>
            </w:r>
          </w:p>
          <w:p w:rsidR="00AE688E" w:rsidRPr="0012704F" w:rsidRDefault="00AE688E"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(SI No. 7)</w:t>
            </w:r>
          </w:p>
        </w:tc>
        <w:tc>
          <w:tcPr>
            <w:tcW w:w="2880" w:type="dxa"/>
            <w:tcMar>
              <w:top w:w="43" w:type="dxa"/>
              <w:left w:w="115" w:type="dxa"/>
              <w:bottom w:w="43" w:type="dxa"/>
              <w:right w:w="115" w:type="dxa"/>
            </w:tcMar>
          </w:tcPr>
          <w:p w:rsidR="00A01BD4" w:rsidRPr="0012704F" w:rsidRDefault="00BB371D" w:rsidP="00BB371D">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Bachelor degree in </w:t>
            </w:r>
            <w:r>
              <w:rPr>
                <w:rFonts w:ascii="Arial" w:hAnsi="Arial" w:cs="Arial"/>
                <w:color w:val="000000"/>
                <w:sz w:val="22"/>
                <w:szCs w:val="22"/>
                <w:lang w:val="en-GB"/>
              </w:rPr>
              <w:t>Electrical E</w:t>
            </w:r>
            <w:r w:rsidRPr="0012704F">
              <w:rPr>
                <w:rFonts w:ascii="Arial" w:hAnsi="Arial" w:cs="Arial"/>
                <w:color w:val="000000"/>
                <w:sz w:val="22"/>
                <w:szCs w:val="22"/>
                <w:lang w:val="en-GB"/>
              </w:rPr>
              <w:t>ngineering or similar / relevant discipline</w:t>
            </w:r>
            <w:r w:rsidR="00D91A78" w:rsidRPr="0012704F">
              <w:rPr>
                <w:rFonts w:ascii="Arial" w:hAnsi="Arial" w:cs="Arial"/>
                <w:color w:val="000000"/>
                <w:sz w:val="22"/>
                <w:szCs w:val="22"/>
                <w:lang w:val="en-GB"/>
              </w:rPr>
              <w:t xml:space="preserve">, with </w:t>
            </w:r>
            <w:r w:rsidR="004E6039" w:rsidRPr="0012704F">
              <w:rPr>
                <w:rFonts w:ascii="Arial" w:hAnsi="Arial" w:cs="Arial"/>
                <w:color w:val="000000"/>
                <w:sz w:val="22"/>
                <w:szCs w:val="22"/>
                <w:lang w:val="en-GB"/>
              </w:rPr>
              <w:t xml:space="preserve">at least 10 years relevant work </w:t>
            </w:r>
            <w:r w:rsidR="00D91A78" w:rsidRPr="0012704F">
              <w:rPr>
                <w:rFonts w:ascii="Arial" w:hAnsi="Arial" w:cs="Arial"/>
                <w:color w:val="000000"/>
                <w:sz w:val="22"/>
                <w:szCs w:val="22"/>
                <w:lang w:val="en-GB"/>
              </w:rPr>
              <w:t>experience in the design</w:t>
            </w:r>
            <w:r w:rsidR="004E6039" w:rsidRPr="0012704F">
              <w:rPr>
                <w:rFonts w:ascii="Arial" w:hAnsi="Arial" w:cs="Arial"/>
                <w:color w:val="000000"/>
                <w:sz w:val="22"/>
                <w:szCs w:val="22"/>
                <w:lang w:val="en-GB"/>
              </w:rPr>
              <w:t xml:space="preserve"> and implementation</w:t>
            </w:r>
            <w:r w:rsidR="00D91A78" w:rsidRPr="0012704F">
              <w:rPr>
                <w:rFonts w:ascii="Arial" w:hAnsi="Arial" w:cs="Arial"/>
                <w:color w:val="000000"/>
                <w:sz w:val="22"/>
                <w:szCs w:val="22"/>
                <w:lang w:val="en-GB"/>
              </w:rPr>
              <w:t xml:space="preserve"> of </w:t>
            </w:r>
            <w:r w:rsidR="00C16B8B" w:rsidRPr="0012704F">
              <w:rPr>
                <w:rFonts w:ascii="Arial" w:hAnsi="Arial" w:cs="Arial"/>
                <w:color w:val="000000"/>
                <w:sz w:val="22"/>
                <w:szCs w:val="22"/>
                <w:lang w:val="en-GB"/>
              </w:rPr>
              <w:t>material recovery facilities and waste-to-energy plants.</w:t>
            </w:r>
          </w:p>
        </w:tc>
        <w:tc>
          <w:tcPr>
            <w:tcW w:w="4500" w:type="dxa"/>
            <w:tcMar>
              <w:top w:w="43" w:type="dxa"/>
              <w:left w:w="115" w:type="dxa"/>
              <w:bottom w:w="43" w:type="dxa"/>
              <w:right w:w="115" w:type="dxa"/>
            </w:tcMar>
          </w:tcPr>
          <w:p w:rsidR="00AC1C20" w:rsidRPr="0012704F" w:rsidRDefault="001971B5" w:rsidP="00ED317D">
            <w:pPr>
              <w:pStyle w:val="ListParagraph"/>
              <w:numPr>
                <w:ilvl w:val="0"/>
                <w:numId w:val="81"/>
              </w:numPr>
              <w:spacing w:after="0"/>
              <w:contextualSpacing w:val="0"/>
              <w:jc w:val="both"/>
              <w:rPr>
                <w:rFonts w:ascii="Arial" w:hAnsi="Arial" w:cs="Arial"/>
                <w:color w:val="000000"/>
              </w:rPr>
            </w:pPr>
            <w:r w:rsidRPr="0012704F">
              <w:rPr>
                <w:rFonts w:ascii="Arial" w:hAnsi="Arial" w:cs="Arial"/>
                <w:color w:val="000000"/>
              </w:rPr>
              <w:t>D</w:t>
            </w:r>
            <w:r w:rsidR="00AC1C20" w:rsidRPr="0012704F">
              <w:rPr>
                <w:rFonts w:ascii="Arial" w:hAnsi="Arial" w:cs="Arial"/>
                <w:color w:val="000000"/>
              </w:rPr>
              <w:t xml:space="preserve">esign proposed requirements of electrical load, </w:t>
            </w:r>
            <w:r w:rsidR="00AC1C20" w:rsidRPr="0012704F">
              <w:rPr>
                <w:rFonts w:ascii="Arial" w:hAnsi="Arial" w:cs="Arial"/>
                <w:color w:val="000000"/>
                <w:lang w:val="en-GB"/>
              </w:rPr>
              <w:t>power</w:t>
            </w:r>
            <w:r w:rsidR="00AC1C20" w:rsidRPr="0012704F">
              <w:rPr>
                <w:rFonts w:ascii="Arial" w:hAnsi="Arial" w:cs="Arial"/>
                <w:color w:val="000000"/>
              </w:rPr>
              <w:t xml:space="preserve"> supply system, distribution network and details of new MEPs/electrical assets including suitable design of electrical substation and safety protection </w:t>
            </w:r>
            <w:r w:rsidRPr="0012704F">
              <w:rPr>
                <w:rFonts w:ascii="Arial" w:hAnsi="Arial" w:cs="Arial"/>
                <w:color w:val="000000"/>
              </w:rPr>
              <w:t>(e</w:t>
            </w:r>
            <w:r w:rsidR="00AC1C20" w:rsidRPr="0012704F">
              <w:rPr>
                <w:rFonts w:ascii="Arial" w:hAnsi="Arial" w:cs="Arial"/>
                <w:color w:val="000000"/>
              </w:rPr>
              <w:t>arthing network and standby power supply arrangements</w:t>
            </w:r>
            <w:r w:rsidRPr="0012704F">
              <w:rPr>
                <w:rFonts w:ascii="Arial" w:hAnsi="Arial" w:cs="Arial"/>
                <w:color w:val="000000"/>
              </w:rPr>
              <w:t>)</w:t>
            </w:r>
            <w:r w:rsidR="00AC1C20" w:rsidRPr="0012704F">
              <w:rPr>
                <w:rFonts w:ascii="Arial" w:hAnsi="Arial" w:cs="Arial"/>
                <w:color w:val="000000"/>
              </w:rPr>
              <w:t xml:space="preserve">. </w:t>
            </w:r>
          </w:p>
          <w:p w:rsidR="00A01BD4" w:rsidRPr="0012704F" w:rsidRDefault="00AC1C20" w:rsidP="00ED317D">
            <w:pPr>
              <w:pStyle w:val="ListParagraph"/>
              <w:numPr>
                <w:ilvl w:val="0"/>
                <w:numId w:val="81"/>
              </w:numPr>
              <w:spacing w:after="0"/>
              <w:ind w:left="774" w:hanging="414"/>
              <w:contextualSpacing w:val="0"/>
              <w:jc w:val="both"/>
              <w:rPr>
                <w:rFonts w:ascii="Arial" w:hAnsi="Arial" w:cs="Arial"/>
                <w:color w:val="000000"/>
              </w:rPr>
            </w:pPr>
            <w:r w:rsidRPr="0012704F">
              <w:rPr>
                <w:rFonts w:ascii="Arial" w:hAnsi="Arial" w:cs="Arial"/>
                <w:color w:val="000000"/>
              </w:rPr>
              <w:t>Calculation/measurement of existing/proposed loads with justification and specification of equipments for capacity augmentation provided by the consultant.</w:t>
            </w:r>
          </w:p>
        </w:tc>
      </w:tr>
      <w:tr w:rsidR="000E73A1" w:rsidRPr="0012704F" w:rsidTr="35BDA867">
        <w:trPr>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GIS Specialist</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(Sl. No. </w:t>
            </w:r>
            <w:r w:rsidR="000A7F7F" w:rsidRPr="0012704F">
              <w:rPr>
                <w:rFonts w:ascii="Arial" w:hAnsi="Arial" w:cs="Arial"/>
                <w:color w:val="000000"/>
                <w:sz w:val="22"/>
                <w:szCs w:val="22"/>
                <w:lang w:val="en-GB"/>
              </w:rPr>
              <w:t>8</w:t>
            </w:r>
            <w:r w:rsidRPr="0012704F">
              <w:rPr>
                <w:rFonts w:ascii="Arial" w:hAnsi="Arial" w:cs="Arial"/>
                <w:color w:val="000000"/>
                <w:sz w:val="22"/>
                <w:szCs w:val="22"/>
                <w:lang w:val="en-GB"/>
              </w:rPr>
              <w:t xml:space="preserve">) </w:t>
            </w:r>
          </w:p>
        </w:tc>
        <w:tc>
          <w:tcPr>
            <w:tcW w:w="2880" w:type="dxa"/>
            <w:tcMar>
              <w:top w:w="43" w:type="dxa"/>
              <w:left w:w="115" w:type="dxa"/>
              <w:bottom w:w="43" w:type="dxa"/>
              <w:right w:w="115" w:type="dxa"/>
            </w:tcMar>
          </w:tcPr>
          <w:p w:rsidR="000E73A1" w:rsidRPr="0012704F" w:rsidRDefault="000E73A1" w:rsidP="00BB371D">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Bachelor degree in </w:t>
            </w:r>
            <w:r w:rsidR="00BB371D">
              <w:rPr>
                <w:rFonts w:ascii="Arial" w:hAnsi="Arial" w:cs="Arial"/>
                <w:color w:val="000000"/>
                <w:sz w:val="22"/>
                <w:szCs w:val="22"/>
                <w:lang w:val="en-GB"/>
              </w:rPr>
              <w:t>E</w:t>
            </w:r>
            <w:r w:rsidRPr="0012704F">
              <w:rPr>
                <w:rFonts w:ascii="Arial" w:hAnsi="Arial" w:cs="Arial"/>
                <w:color w:val="000000"/>
                <w:sz w:val="22"/>
                <w:szCs w:val="22"/>
                <w:lang w:val="en-GB" w:eastAsia="en-GB"/>
              </w:rPr>
              <w:t xml:space="preserve">ngineering/urban planning and/or geography or </w:t>
            </w:r>
            <w:r w:rsidRPr="0012704F">
              <w:rPr>
                <w:rFonts w:ascii="Arial" w:hAnsi="Arial" w:cs="Arial"/>
                <w:color w:val="000000"/>
                <w:sz w:val="22"/>
                <w:szCs w:val="22"/>
                <w:lang w:val="en-GB"/>
              </w:rPr>
              <w:t xml:space="preserve">similar / relevant discipline with at least 10 years of relevant working experience in designing and operating GIS systems in the engineering sector. </w:t>
            </w:r>
          </w:p>
        </w:tc>
        <w:tc>
          <w:tcPr>
            <w:tcW w:w="4500" w:type="dxa"/>
            <w:tcMar>
              <w:top w:w="43" w:type="dxa"/>
              <w:left w:w="115" w:type="dxa"/>
              <w:bottom w:w="43" w:type="dxa"/>
              <w:right w:w="115" w:type="dxa"/>
            </w:tcMar>
          </w:tcPr>
          <w:p w:rsidR="000E73A1" w:rsidRPr="0012704F" w:rsidRDefault="000E73A1" w:rsidP="00E91127">
            <w:pPr>
              <w:spacing w:line="276" w:lineRule="auto"/>
              <w:ind w:left="35"/>
              <w:jc w:val="both"/>
              <w:rPr>
                <w:rFonts w:ascii="Arial" w:hAnsi="Arial" w:cs="Arial"/>
                <w:color w:val="000000"/>
                <w:sz w:val="22"/>
                <w:szCs w:val="22"/>
                <w:lang w:val="en-GB"/>
              </w:rPr>
            </w:pPr>
            <w:r w:rsidRPr="0012704F">
              <w:rPr>
                <w:rFonts w:ascii="Arial" w:hAnsi="Arial" w:cs="Arial"/>
                <w:color w:val="000000"/>
                <w:sz w:val="22"/>
                <w:szCs w:val="22"/>
                <w:lang w:val="en-GB"/>
              </w:rPr>
              <w:t xml:space="preserve">He/she will assist and be responsible to the Team Leader for implementing the following principle tasks: </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91127">
            <w:pPr>
              <w:pStyle w:val="ListParagraph"/>
              <w:numPr>
                <w:ilvl w:val="0"/>
                <w:numId w:val="23"/>
              </w:numPr>
              <w:spacing w:after="0"/>
              <w:contextualSpacing w:val="0"/>
              <w:jc w:val="both"/>
              <w:rPr>
                <w:rFonts w:ascii="Arial" w:hAnsi="Arial" w:cs="Arial"/>
                <w:color w:val="000000"/>
                <w:lang w:val="en-GB" w:eastAsia="en-GB"/>
              </w:rPr>
            </w:pPr>
            <w:r w:rsidRPr="0012704F">
              <w:rPr>
                <w:rFonts w:ascii="Arial" w:hAnsi="Arial" w:cs="Arial"/>
                <w:color w:val="000000"/>
                <w:lang w:val="en-GB" w:eastAsia="en-GB"/>
              </w:rPr>
              <w:t xml:space="preserve">Prepare GISbased maps required for subprojects; </w:t>
            </w:r>
          </w:p>
          <w:p w:rsidR="000E73A1" w:rsidRPr="0012704F" w:rsidRDefault="000E73A1" w:rsidP="00E91127">
            <w:pPr>
              <w:pStyle w:val="ListParagraph"/>
              <w:numPr>
                <w:ilvl w:val="0"/>
                <w:numId w:val="23"/>
              </w:numPr>
              <w:spacing w:after="0"/>
              <w:contextualSpacing w:val="0"/>
              <w:jc w:val="both"/>
              <w:rPr>
                <w:rFonts w:ascii="Arial" w:hAnsi="Arial" w:cs="Arial"/>
                <w:color w:val="000000"/>
                <w:lang w:val="en-GB" w:eastAsia="en-GB"/>
              </w:rPr>
            </w:pPr>
            <w:r w:rsidRPr="0012704F">
              <w:rPr>
                <w:rFonts w:ascii="Arial" w:hAnsi="Arial" w:cs="Arial"/>
                <w:color w:val="000000"/>
                <w:lang w:val="en-GB" w:eastAsia="en-GB"/>
              </w:rPr>
              <w:t xml:space="preserve">Assist the consultant team in preparing and analyzing the GIS database and maps; </w:t>
            </w:r>
          </w:p>
          <w:p w:rsidR="000E73A1" w:rsidRPr="0012704F" w:rsidRDefault="000E73A1" w:rsidP="00E91127">
            <w:pPr>
              <w:pStyle w:val="ListParagraph"/>
              <w:numPr>
                <w:ilvl w:val="0"/>
                <w:numId w:val="23"/>
              </w:numPr>
              <w:spacing w:after="0"/>
              <w:contextualSpacing w:val="0"/>
              <w:jc w:val="both"/>
              <w:rPr>
                <w:rFonts w:ascii="Arial" w:hAnsi="Arial" w:cs="Arial"/>
                <w:color w:val="000000"/>
                <w:lang w:val="en-GB" w:eastAsia="en-GB"/>
              </w:rPr>
            </w:pPr>
            <w:r w:rsidRPr="0012704F">
              <w:rPr>
                <w:rFonts w:ascii="Arial" w:hAnsi="Arial" w:cs="Arial"/>
                <w:color w:val="000000"/>
                <w:lang w:val="en-GB" w:eastAsia="en-GB"/>
              </w:rPr>
              <w:t>Provide GIS material for presentation purposes;</w:t>
            </w:r>
          </w:p>
          <w:p w:rsidR="000E73A1" w:rsidRPr="0012704F" w:rsidRDefault="000E73A1" w:rsidP="00E91127">
            <w:pPr>
              <w:pStyle w:val="ListParagraph"/>
              <w:numPr>
                <w:ilvl w:val="0"/>
                <w:numId w:val="23"/>
              </w:numPr>
              <w:spacing w:after="0"/>
              <w:contextualSpacing w:val="0"/>
              <w:jc w:val="both"/>
              <w:rPr>
                <w:rFonts w:ascii="Arial" w:hAnsi="Arial" w:cs="Arial"/>
                <w:color w:val="000000"/>
                <w:lang w:val="en-GB" w:eastAsia="en-GB"/>
              </w:rPr>
            </w:pPr>
            <w:r w:rsidRPr="0012704F">
              <w:rPr>
                <w:rFonts w:ascii="Arial" w:hAnsi="Arial" w:cs="Arial"/>
                <w:color w:val="000000"/>
                <w:lang w:val="en-GB" w:eastAsia="en-GB"/>
              </w:rPr>
              <w:t>Provide support and advice to all PIUs on all mapping and GIS activities;</w:t>
            </w:r>
          </w:p>
          <w:p w:rsidR="003A0874" w:rsidRPr="0012704F" w:rsidRDefault="000E73A1" w:rsidP="00E91127">
            <w:pPr>
              <w:pStyle w:val="ListParagraph"/>
              <w:numPr>
                <w:ilvl w:val="0"/>
                <w:numId w:val="23"/>
              </w:numPr>
              <w:spacing w:after="0"/>
              <w:contextualSpacing w:val="0"/>
              <w:jc w:val="both"/>
              <w:rPr>
                <w:rFonts w:ascii="Arial" w:hAnsi="Arial" w:cs="Arial"/>
                <w:color w:val="000000"/>
                <w:lang w:val="en-GB"/>
              </w:rPr>
            </w:pPr>
            <w:r w:rsidRPr="0012704F">
              <w:rPr>
                <w:rFonts w:ascii="Arial" w:hAnsi="Arial" w:cs="Arial"/>
                <w:color w:val="000000"/>
                <w:lang w:val="en-GB"/>
              </w:rPr>
              <w:lastRenderedPageBreak/>
              <w:t>Develop and deliver relevant practitioner (on the job) training inputs</w:t>
            </w:r>
            <w:r w:rsidR="005B21A9" w:rsidRPr="0012704F">
              <w:rPr>
                <w:rFonts w:ascii="Arial" w:hAnsi="Arial" w:cs="Arial"/>
                <w:color w:val="000000"/>
                <w:lang w:val="en-GB"/>
              </w:rPr>
              <w:t xml:space="preserve"> (for downstream users)</w:t>
            </w:r>
            <w:r w:rsidRPr="0012704F">
              <w:rPr>
                <w:rFonts w:ascii="Arial" w:hAnsi="Arial" w:cs="Arial"/>
                <w:color w:val="000000"/>
                <w:lang w:val="en-GB"/>
              </w:rPr>
              <w:t xml:space="preserve"> in consultation with the </w:t>
            </w:r>
            <w:r w:rsidRPr="0012704F">
              <w:rPr>
                <w:rFonts w:ascii="Arial" w:hAnsi="Arial" w:cs="Arial"/>
                <w:lang w:val="en-GB"/>
              </w:rPr>
              <w:t>community development specialist</w:t>
            </w:r>
            <w:r w:rsidRPr="0012704F">
              <w:rPr>
                <w:rFonts w:ascii="Arial" w:hAnsi="Arial" w:cs="Arial"/>
                <w:color w:val="000000"/>
                <w:lang w:val="en-GB"/>
              </w:rPr>
              <w:t xml:space="preserve">; and </w:t>
            </w:r>
          </w:p>
          <w:p w:rsidR="000E73A1" w:rsidRPr="0012704F" w:rsidRDefault="18A9D5BD" w:rsidP="00F62B8D">
            <w:pPr>
              <w:pStyle w:val="ListParagraph"/>
              <w:numPr>
                <w:ilvl w:val="0"/>
                <w:numId w:val="23"/>
              </w:numPr>
              <w:spacing w:after="0"/>
              <w:contextualSpacing w:val="0"/>
              <w:jc w:val="both"/>
              <w:rPr>
                <w:rFonts w:ascii="Arial" w:hAnsi="Arial" w:cs="Arial"/>
                <w:lang w:val="en-GB"/>
              </w:rPr>
            </w:pPr>
            <w:r w:rsidRPr="0012704F">
              <w:rPr>
                <w:rFonts w:ascii="Arial" w:hAnsi="Arial" w:cs="Arial"/>
                <w:color w:val="000000" w:themeColor="text1"/>
                <w:lang w:val="en-GB" w:eastAsia="en-IN"/>
              </w:rPr>
              <w:t>Perform any other task assigned by the TL or DTL.</w:t>
            </w:r>
          </w:p>
        </w:tc>
      </w:tr>
      <w:tr w:rsidR="000E73A1" w:rsidRPr="0012704F" w:rsidTr="35BDA867">
        <w:trPr>
          <w:jc w:val="center"/>
        </w:trPr>
        <w:tc>
          <w:tcPr>
            <w:tcW w:w="2124" w:type="dxa"/>
            <w:tcMar>
              <w:top w:w="43" w:type="dxa"/>
              <w:left w:w="115" w:type="dxa"/>
              <w:bottom w:w="43" w:type="dxa"/>
              <w:right w:w="115" w:type="dxa"/>
            </w:tcMar>
          </w:tcPr>
          <w:p w:rsidR="00BB371D" w:rsidRDefault="000E73A1" w:rsidP="00E91127">
            <w:pPr>
              <w:spacing w:line="276" w:lineRule="auto"/>
              <w:rPr>
                <w:rFonts w:ascii="Arial" w:hAnsi="Arial" w:cs="Arial"/>
                <w:color w:val="000000" w:themeColor="text1"/>
                <w:sz w:val="22"/>
                <w:szCs w:val="22"/>
                <w:lang w:val="en-GB"/>
              </w:rPr>
            </w:pPr>
            <w:r w:rsidRPr="0012704F">
              <w:rPr>
                <w:rFonts w:ascii="Arial" w:hAnsi="Arial" w:cs="Arial"/>
                <w:color w:val="000000" w:themeColor="text1"/>
                <w:sz w:val="22"/>
                <w:szCs w:val="22"/>
                <w:lang w:val="en-GB"/>
              </w:rPr>
              <w:lastRenderedPageBreak/>
              <w:t>Environmental</w:t>
            </w:r>
            <w:r w:rsidR="003D2CC4" w:rsidRPr="0012704F">
              <w:rPr>
                <w:rFonts w:ascii="Arial" w:hAnsi="Arial" w:cs="Arial"/>
                <w:color w:val="000000" w:themeColor="text1"/>
                <w:sz w:val="22"/>
                <w:szCs w:val="22"/>
                <w:lang w:val="en-GB"/>
              </w:rPr>
              <w:t>/</w:t>
            </w:r>
          </w:p>
          <w:p w:rsidR="000E73A1" w:rsidRPr="0012704F" w:rsidRDefault="003D2CC4" w:rsidP="00E91127">
            <w:pPr>
              <w:spacing w:line="276" w:lineRule="auto"/>
              <w:rPr>
                <w:rFonts w:ascii="Arial" w:hAnsi="Arial" w:cs="Arial"/>
                <w:color w:val="000000"/>
                <w:sz w:val="22"/>
                <w:szCs w:val="22"/>
                <w:lang w:val="en-GB"/>
              </w:rPr>
            </w:pPr>
            <w:r w:rsidRPr="0012704F">
              <w:rPr>
                <w:rFonts w:ascii="Arial" w:hAnsi="Arial" w:cs="Arial"/>
                <w:color w:val="000000" w:themeColor="text1"/>
                <w:sz w:val="22"/>
                <w:szCs w:val="22"/>
                <w:lang w:val="en-GB"/>
              </w:rPr>
              <w:t xml:space="preserve">Climate Change </w:t>
            </w:r>
            <w:r w:rsidR="000E73A1" w:rsidRPr="0012704F">
              <w:rPr>
                <w:rFonts w:ascii="Arial" w:hAnsi="Arial" w:cs="Arial"/>
                <w:color w:val="000000" w:themeColor="text1"/>
                <w:sz w:val="22"/>
                <w:szCs w:val="22"/>
                <w:lang w:val="en-GB"/>
              </w:rPr>
              <w:t xml:space="preserve">Specialist </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(Sl. No. </w:t>
            </w:r>
            <w:r w:rsidR="000A7F7F" w:rsidRPr="0012704F">
              <w:rPr>
                <w:rFonts w:ascii="Arial" w:hAnsi="Arial" w:cs="Arial"/>
                <w:color w:val="000000"/>
                <w:sz w:val="22"/>
                <w:szCs w:val="22"/>
                <w:lang w:val="en-GB"/>
              </w:rPr>
              <w:t>9</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BB371D">
            <w:pPr>
              <w:spacing w:line="276" w:lineRule="auto"/>
              <w:rPr>
                <w:rFonts w:ascii="Arial" w:hAnsi="Arial" w:cs="Arial"/>
                <w:color w:val="000000"/>
                <w:sz w:val="22"/>
                <w:szCs w:val="22"/>
                <w:lang w:val="en-GB"/>
              </w:rPr>
            </w:pPr>
            <w:r w:rsidRPr="0012704F">
              <w:rPr>
                <w:rFonts w:ascii="Arial" w:hAnsi="Arial" w:cs="Arial"/>
                <w:color w:val="000000" w:themeColor="text1"/>
                <w:sz w:val="22"/>
                <w:szCs w:val="22"/>
                <w:lang w:val="en-GB"/>
              </w:rPr>
              <w:t>Bachelor degree in Civil Engineering</w:t>
            </w:r>
            <w:r w:rsidR="001D3349">
              <w:rPr>
                <w:rFonts w:ascii="Arial" w:hAnsi="Arial" w:cs="Arial"/>
                <w:color w:val="000000" w:themeColor="text1"/>
                <w:sz w:val="22"/>
                <w:szCs w:val="22"/>
                <w:lang w:val="en-GB"/>
              </w:rPr>
              <w:t xml:space="preserve"> </w:t>
            </w:r>
            <w:r w:rsidR="7DD75205" w:rsidRPr="0012704F">
              <w:rPr>
                <w:rFonts w:ascii="Arial" w:hAnsi="Arial" w:cs="Arial"/>
                <w:color w:val="000000" w:themeColor="text1"/>
                <w:sz w:val="22"/>
                <w:szCs w:val="22"/>
                <w:lang w:val="en-GB"/>
              </w:rPr>
              <w:t>or Environmental Engineering</w:t>
            </w:r>
            <w:r w:rsidRPr="0012704F">
              <w:rPr>
                <w:rFonts w:ascii="Arial" w:hAnsi="Arial" w:cs="Arial"/>
                <w:color w:val="000000" w:themeColor="text1"/>
                <w:sz w:val="22"/>
                <w:szCs w:val="22"/>
                <w:lang w:val="en-GB"/>
              </w:rPr>
              <w:t xml:space="preserve"> with specialization in </w:t>
            </w:r>
            <w:r w:rsidR="00BB371D">
              <w:rPr>
                <w:rFonts w:ascii="Arial" w:hAnsi="Arial" w:cs="Arial"/>
                <w:color w:val="000000" w:themeColor="text1"/>
                <w:sz w:val="22"/>
                <w:szCs w:val="22"/>
                <w:lang w:val="en-GB"/>
              </w:rPr>
              <w:t>E</w:t>
            </w:r>
            <w:r w:rsidRPr="0012704F">
              <w:rPr>
                <w:rFonts w:ascii="Arial" w:hAnsi="Arial" w:cs="Arial"/>
                <w:color w:val="000000" w:themeColor="text1"/>
                <w:sz w:val="22"/>
                <w:szCs w:val="22"/>
                <w:lang w:val="en-GB"/>
              </w:rPr>
              <w:t>nvironment or similar / relevant discipline with at least 10 years of relevant working experience.</w:t>
            </w:r>
          </w:p>
        </w:tc>
        <w:tc>
          <w:tcPr>
            <w:tcW w:w="4500" w:type="dxa"/>
            <w:tcMar>
              <w:top w:w="43" w:type="dxa"/>
              <w:left w:w="115" w:type="dxa"/>
              <w:bottom w:w="43" w:type="dxa"/>
              <w:right w:w="115" w:type="dxa"/>
            </w:tcMar>
          </w:tcPr>
          <w:p w:rsidR="000E73A1" w:rsidRPr="0012704F" w:rsidRDefault="000E73A1" w:rsidP="00E91127">
            <w:pPr>
              <w:spacing w:line="276" w:lineRule="auto"/>
              <w:ind w:left="35"/>
              <w:rPr>
                <w:rFonts w:ascii="Arial" w:hAnsi="Arial" w:cs="Arial"/>
                <w:color w:val="000000"/>
                <w:sz w:val="22"/>
                <w:szCs w:val="22"/>
                <w:lang w:val="en-GB"/>
              </w:rPr>
            </w:pPr>
            <w:r w:rsidRPr="0012704F">
              <w:rPr>
                <w:rFonts w:ascii="Arial" w:hAnsi="Arial" w:cs="Arial"/>
                <w:color w:val="000000" w:themeColor="text1"/>
                <w:sz w:val="22"/>
                <w:szCs w:val="22"/>
                <w:lang w:val="en-GB"/>
              </w:rPr>
              <w:t xml:space="preserve">He/she will </w:t>
            </w:r>
            <w:r w:rsidR="0D48C87E" w:rsidRPr="0012704F">
              <w:rPr>
                <w:rFonts w:ascii="Arial" w:hAnsi="Arial" w:cs="Arial"/>
                <w:color w:val="000000" w:themeColor="text1"/>
                <w:sz w:val="22"/>
                <w:szCs w:val="22"/>
                <w:lang w:val="en-GB"/>
              </w:rPr>
              <w:t>coordinate with the</w:t>
            </w:r>
            <w:r w:rsidR="29D30D87" w:rsidRPr="0012704F">
              <w:rPr>
                <w:rFonts w:ascii="Arial" w:hAnsi="Arial" w:cs="Arial"/>
                <w:color w:val="000000" w:themeColor="text1"/>
                <w:sz w:val="22"/>
                <w:szCs w:val="22"/>
                <w:lang w:val="en-GB"/>
              </w:rPr>
              <w:t xml:space="preserve"> Senior ES specialist in preparing all the environmental safeguards instruments of the project. </w:t>
            </w:r>
            <w:r w:rsidR="3E69D413" w:rsidRPr="0012704F">
              <w:rPr>
                <w:rFonts w:ascii="Arial" w:hAnsi="Arial" w:cs="Arial"/>
                <w:color w:val="000000" w:themeColor="text1"/>
                <w:sz w:val="22"/>
                <w:szCs w:val="22"/>
                <w:lang w:val="en-GB"/>
              </w:rPr>
              <w:t xml:space="preserve">Together with the Senior ES specialist, they will be jointly </w:t>
            </w:r>
            <w:r w:rsidRPr="0012704F">
              <w:rPr>
                <w:rFonts w:ascii="Arial" w:hAnsi="Arial" w:cs="Arial"/>
                <w:color w:val="000000" w:themeColor="text1"/>
                <w:sz w:val="22"/>
                <w:szCs w:val="22"/>
                <w:lang w:val="en-GB"/>
              </w:rPr>
              <w:t xml:space="preserve"> responsible to the Team Leader for implementing the following princip</w:t>
            </w:r>
            <w:r w:rsidR="440A82C2" w:rsidRPr="0012704F">
              <w:rPr>
                <w:rFonts w:ascii="Arial" w:hAnsi="Arial" w:cs="Arial"/>
                <w:color w:val="000000" w:themeColor="text1"/>
                <w:sz w:val="22"/>
                <w:szCs w:val="22"/>
                <w:lang w:val="en-GB"/>
              </w:rPr>
              <w:t>al</w:t>
            </w:r>
            <w:r w:rsidRPr="0012704F">
              <w:rPr>
                <w:rFonts w:ascii="Arial" w:hAnsi="Arial" w:cs="Arial"/>
                <w:color w:val="000000" w:themeColor="text1"/>
                <w:sz w:val="22"/>
                <w:szCs w:val="22"/>
                <w:lang w:val="en-GB"/>
              </w:rPr>
              <w:t xml:space="preserve"> tasks: </w:t>
            </w:r>
          </w:p>
          <w:p w:rsidR="000E73A1" w:rsidRPr="0012704F" w:rsidRDefault="000E73A1" w:rsidP="00E91127">
            <w:pPr>
              <w:spacing w:line="276" w:lineRule="auto"/>
              <w:rPr>
                <w:rFonts w:ascii="Arial" w:hAnsi="Arial" w:cs="Arial"/>
                <w:color w:val="000000"/>
                <w:sz w:val="22"/>
                <w:szCs w:val="22"/>
                <w:u w:val="single"/>
                <w:lang w:val="en-GB"/>
              </w:rPr>
            </w:pPr>
          </w:p>
          <w:p w:rsidR="004877E0" w:rsidRPr="0012704F" w:rsidRDefault="00D64908"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lang w:val="en-GB"/>
              </w:rPr>
              <w:t>Prepar</w:t>
            </w:r>
            <w:r w:rsidR="004877E0" w:rsidRPr="0012704F">
              <w:rPr>
                <w:rFonts w:ascii="Arial" w:hAnsi="Arial" w:cs="Arial"/>
                <w:color w:val="000000"/>
                <w:lang w:val="en-GB"/>
              </w:rPr>
              <w:t>e</w:t>
            </w:r>
            <w:r w:rsidRPr="0012704F">
              <w:rPr>
                <w:rFonts w:ascii="Arial" w:hAnsi="Arial" w:cs="Arial"/>
                <w:color w:val="000000"/>
                <w:lang w:val="en-GB"/>
              </w:rPr>
              <w:t xml:space="preserve"> Framework</w:t>
            </w:r>
            <w:r w:rsidR="00973359" w:rsidRPr="0012704F">
              <w:rPr>
                <w:rFonts w:ascii="Arial" w:hAnsi="Arial" w:cs="Arial"/>
                <w:color w:val="000000"/>
                <w:lang w:val="en-GB"/>
              </w:rPr>
              <w:t xml:space="preserve"> Documents</w:t>
            </w:r>
            <w:r w:rsidR="003F32A0" w:rsidRPr="0012704F">
              <w:rPr>
                <w:rFonts w:ascii="Arial" w:hAnsi="Arial" w:cs="Arial"/>
                <w:color w:val="000000"/>
                <w:lang w:val="en-GB"/>
              </w:rPr>
              <w:t xml:space="preserve">: </w:t>
            </w:r>
            <w:r w:rsidR="00973359" w:rsidRPr="0012704F">
              <w:rPr>
                <w:rFonts w:ascii="Arial" w:hAnsi="Arial" w:cs="Arial"/>
                <w:color w:val="000000"/>
                <w:lang w:val="en-GB"/>
              </w:rPr>
              <w:t>ESMPF</w:t>
            </w:r>
          </w:p>
          <w:p w:rsidR="000E73A1" w:rsidRPr="0012704F" w:rsidRDefault="004877E0"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lang w:val="en-GB"/>
              </w:rPr>
              <w:t xml:space="preserve">Prepare </w:t>
            </w:r>
            <w:r w:rsidR="003F32A0" w:rsidRPr="0012704F">
              <w:rPr>
                <w:rFonts w:ascii="Arial" w:hAnsi="Arial" w:cs="Arial"/>
                <w:color w:val="000000"/>
                <w:lang w:val="en-GB"/>
              </w:rPr>
              <w:t xml:space="preserve">Sub-Project Level </w:t>
            </w:r>
            <w:r w:rsidR="00645D3F" w:rsidRPr="0012704F">
              <w:rPr>
                <w:rFonts w:ascii="Arial" w:hAnsi="Arial" w:cs="Arial"/>
                <w:color w:val="000000"/>
                <w:lang w:val="en-GB"/>
              </w:rPr>
              <w:t>Documents</w:t>
            </w:r>
            <w:r w:rsidR="003F32A0" w:rsidRPr="0012704F">
              <w:rPr>
                <w:rFonts w:ascii="Arial" w:hAnsi="Arial" w:cs="Arial"/>
                <w:color w:val="000000"/>
                <w:lang w:val="en-GB"/>
              </w:rPr>
              <w:t xml:space="preserve">: </w:t>
            </w:r>
            <w:r w:rsidR="3951C6DF" w:rsidRPr="0012704F">
              <w:rPr>
                <w:rFonts w:ascii="Arial" w:hAnsi="Arial" w:cs="Arial"/>
                <w:color w:val="000000" w:themeColor="text1"/>
                <w:lang w:val="en-GB"/>
              </w:rPr>
              <w:t>Initial Environmental Examination (IEE</w:t>
            </w:r>
            <w:r w:rsidR="22A2BD09" w:rsidRPr="0012704F">
              <w:rPr>
                <w:rFonts w:ascii="Arial" w:hAnsi="Arial" w:cs="Arial"/>
                <w:color w:val="000000" w:themeColor="text1"/>
                <w:lang w:val="en-GB"/>
              </w:rPr>
              <w:t>s</w:t>
            </w:r>
            <w:r w:rsidR="3951C6DF" w:rsidRPr="0012704F">
              <w:rPr>
                <w:rFonts w:ascii="Arial" w:hAnsi="Arial" w:cs="Arial"/>
                <w:color w:val="000000" w:themeColor="text1"/>
                <w:lang w:val="en-GB"/>
              </w:rPr>
              <w:t xml:space="preserve">)/Environmental </w:t>
            </w:r>
            <w:r w:rsidR="62D09EDF" w:rsidRPr="0012704F">
              <w:rPr>
                <w:rFonts w:ascii="Arial" w:hAnsi="Arial" w:cs="Arial"/>
                <w:color w:val="000000" w:themeColor="text1"/>
                <w:lang w:val="en-GB"/>
              </w:rPr>
              <w:t xml:space="preserve">and Social </w:t>
            </w:r>
            <w:r w:rsidR="3951C6DF" w:rsidRPr="0012704F">
              <w:rPr>
                <w:rFonts w:ascii="Arial" w:hAnsi="Arial" w:cs="Arial"/>
                <w:color w:val="000000" w:themeColor="text1"/>
                <w:lang w:val="en-GB"/>
              </w:rPr>
              <w:t>Impact Assessments (E</w:t>
            </w:r>
            <w:r w:rsidR="62D09EDF" w:rsidRPr="0012704F">
              <w:rPr>
                <w:rFonts w:ascii="Arial" w:hAnsi="Arial" w:cs="Arial"/>
                <w:color w:val="000000" w:themeColor="text1"/>
                <w:lang w:val="en-GB"/>
              </w:rPr>
              <w:t>S</w:t>
            </w:r>
            <w:r w:rsidR="3951C6DF" w:rsidRPr="0012704F">
              <w:rPr>
                <w:rFonts w:ascii="Arial" w:hAnsi="Arial" w:cs="Arial"/>
                <w:color w:val="000000" w:themeColor="text1"/>
                <w:lang w:val="en-GB"/>
              </w:rPr>
              <w:t>IA</w:t>
            </w:r>
            <w:r w:rsidR="22A2BD09" w:rsidRPr="0012704F">
              <w:rPr>
                <w:rFonts w:ascii="Arial" w:hAnsi="Arial" w:cs="Arial"/>
                <w:color w:val="000000" w:themeColor="text1"/>
                <w:lang w:val="en-GB"/>
              </w:rPr>
              <w:t>s</w:t>
            </w:r>
            <w:r w:rsidR="3951C6DF" w:rsidRPr="0012704F">
              <w:rPr>
                <w:rFonts w:ascii="Arial" w:hAnsi="Arial" w:cs="Arial"/>
                <w:color w:val="000000" w:themeColor="text1"/>
                <w:lang w:val="en-GB"/>
              </w:rPr>
              <w:t xml:space="preserve">); </w:t>
            </w:r>
            <w:r w:rsidR="22A2BD09" w:rsidRPr="0012704F">
              <w:rPr>
                <w:rFonts w:ascii="Arial" w:hAnsi="Arial" w:cs="Arial"/>
                <w:color w:val="000000" w:themeColor="text1"/>
                <w:lang w:val="en-GB"/>
              </w:rPr>
              <w:t>ESMPs</w:t>
            </w:r>
          </w:p>
          <w:p w:rsidR="000E73A1" w:rsidRPr="0012704F" w:rsidRDefault="3951C6DF"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 xml:space="preserve">Ensure all </w:t>
            </w:r>
            <w:r w:rsidR="6A7DF77B" w:rsidRPr="0012704F">
              <w:rPr>
                <w:rFonts w:ascii="Arial" w:hAnsi="Arial" w:cs="Arial"/>
                <w:color w:val="000000" w:themeColor="text1"/>
                <w:lang w:val="en-GB"/>
              </w:rPr>
              <w:t>ESMP</w:t>
            </w:r>
            <w:r w:rsidR="001D3349">
              <w:rPr>
                <w:rFonts w:ascii="Arial" w:hAnsi="Arial" w:cs="Arial"/>
                <w:color w:val="000000" w:themeColor="text1"/>
                <w:lang w:val="en-GB"/>
              </w:rPr>
              <w:t xml:space="preserve"> </w:t>
            </w:r>
            <w:r w:rsidRPr="0012704F">
              <w:rPr>
                <w:rFonts w:ascii="Arial" w:hAnsi="Arial" w:cs="Arial"/>
                <w:color w:val="000000" w:themeColor="text1"/>
                <w:lang w:val="en-GB"/>
              </w:rPr>
              <w:t xml:space="preserve">measures are included in </w:t>
            </w:r>
            <w:r w:rsidR="3BC86895" w:rsidRPr="0012704F">
              <w:rPr>
                <w:rFonts w:ascii="Arial" w:hAnsi="Arial" w:cs="Arial"/>
                <w:color w:val="000000" w:themeColor="text1"/>
                <w:lang w:val="en-GB"/>
              </w:rPr>
              <w:t xml:space="preserve"> the tender documents and </w:t>
            </w:r>
            <w:r w:rsidR="0A30B67F" w:rsidRPr="0012704F">
              <w:rPr>
                <w:rFonts w:ascii="Arial" w:hAnsi="Arial" w:cs="Arial"/>
                <w:color w:val="000000" w:themeColor="text1"/>
                <w:lang w:val="en-GB"/>
              </w:rPr>
              <w:t>respective</w:t>
            </w:r>
            <w:r w:rsidR="318EF747" w:rsidRPr="0012704F">
              <w:rPr>
                <w:rFonts w:ascii="Arial" w:hAnsi="Arial" w:cs="Arial"/>
                <w:color w:val="000000" w:themeColor="text1"/>
                <w:lang w:val="en-GB"/>
              </w:rPr>
              <w:t xml:space="preserve"> works contracts</w:t>
            </w:r>
            <w:r w:rsidRPr="0012704F">
              <w:rPr>
                <w:rFonts w:ascii="Arial" w:hAnsi="Arial" w:cs="Arial"/>
                <w:color w:val="000000" w:themeColor="text1"/>
                <w:lang w:val="en-GB"/>
              </w:rPr>
              <w:t>;</w:t>
            </w:r>
          </w:p>
          <w:p w:rsidR="000E73A1" w:rsidRPr="0012704F" w:rsidRDefault="3951C6DF"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Ensure compliance with all relevant national laws</w:t>
            </w:r>
            <w:r w:rsidR="5872CBFA" w:rsidRPr="0012704F">
              <w:rPr>
                <w:rFonts w:ascii="Arial" w:hAnsi="Arial" w:cs="Arial"/>
                <w:color w:val="000000" w:themeColor="text1"/>
                <w:lang w:val="en-GB"/>
              </w:rPr>
              <w:t xml:space="preserve"> as well as Bank policies</w:t>
            </w:r>
            <w:r w:rsidRPr="0012704F">
              <w:rPr>
                <w:rFonts w:ascii="Arial" w:hAnsi="Arial" w:cs="Arial"/>
                <w:color w:val="000000" w:themeColor="text1"/>
                <w:lang w:val="en-GB"/>
              </w:rPr>
              <w:t>;</w:t>
            </w:r>
          </w:p>
          <w:p w:rsidR="000E73A1" w:rsidRPr="0012704F" w:rsidRDefault="000E73A1" w:rsidP="000D4D4B">
            <w:pPr>
              <w:pStyle w:val="ListParagraph"/>
              <w:numPr>
                <w:ilvl w:val="0"/>
                <w:numId w:val="69"/>
              </w:numPr>
              <w:ind w:left="975" w:hanging="709"/>
              <w:rPr>
                <w:rFonts w:ascii="Arial" w:hAnsi="Arial" w:cs="Arial"/>
                <w:color w:val="000000"/>
                <w:lang w:val="en-GB"/>
              </w:rPr>
            </w:pPr>
            <w:r w:rsidRPr="0012704F">
              <w:rPr>
                <w:rFonts w:ascii="Arial" w:hAnsi="Arial" w:cs="Arial"/>
                <w:color w:val="000000"/>
                <w:lang w:val="en-GB"/>
              </w:rPr>
              <w:t>Interact with the sector specialists</w:t>
            </w:r>
            <w:r w:rsidR="005E7BBE" w:rsidRPr="0012704F">
              <w:rPr>
                <w:rFonts w:ascii="Arial" w:hAnsi="Arial" w:cs="Arial"/>
                <w:color w:val="000000"/>
                <w:lang w:val="en-GB"/>
              </w:rPr>
              <w:t>, especially the GIS Specialist,</w:t>
            </w:r>
            <w:r w:rsidR="001D3349">
              <w:rPr>
                <w:rFonts w:ascii="Arial" w:hAnsi="Arial" w:cs="Arial"/>
                <w:color w:val="000000"/>
                <w:lang w:val="en-GB"/>
              </w:rPr>
              <w:t xml:space="preserve"> </w:t>
            </w:r>
            <w:r w:rsidR="005E7BBE" w:rsidRPr="0012704F">
              <w:rPr>
                <w:rFonts w:ascii="Arial" w:hAnsi="Arial" w:cs="Arial"/>
                <w:color w:val="000000"/>
                <w:lang w:val="en-GB"/>
              </w:rPr>
              <w:t xml:space="preserve">to determine </w:t>
            </w:r>
            <w:r w:rsidR="00DC2604" w:rsidRPr="0012704F">
              <w:rPr>
                <w:rFonts w:ascii="Arial" w:hAnsi="Arial" w:cs="Arial"/>
                <w:color w:val="000000"/>
                <w:lang w:val="en-GB"/>
              </w:rPr>
              <w:t xml:space="preserve">impact vectors </w:t>
            </w:r>
            <w:r w:rsidRPr="0012704F">
              <w:rPr>
                <w:rFonts w:ascii="Arial" w:hAnsi="Arial" w:cs="Arial"/>
                <w:color w:val="000000"/>
                <w:lang w:val="en-GB"/>
              </w:rPr>
              <w:t xml:space="preserve">and integrate environmentally sound practices into the </w:t>
            </w:r>
            <w:r w:rsidR="00DC2604" w:rsidRPr="0012704F">
              <w:rPr>
                <w:rFonts w:ascii="Arial" w:hAnsi="Arial" w:cs="Arial"/>
                <w:color w:val="000000"/>
                <w:lang w:val="en-GB"/>
              </w:rPr>
              <w:t xml:space="preserve">feasibility reports and </w:t>
            </w:r>
            <w:r w:rsidRPr="0012704F">
              <w:rPr>
                <w:rFonts w:ascii="Arial" w:hAnsi="Arial" w:cs="Arial"/>
                <w:color w:val="000000"/>
                <w:lang w:val="en-GB"/>
              </w:rPr>
              <w:t>detailed design of project components;</w:t>
            </w:r>
          </w:p>
          <w:p w:rsidR="00BB4301" w:rsidRPr="0012704F" w:rsidRDefault="3FD55457"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Provide support to client on national legal framework as well as AIIB’s policy requirements for environmental safeguards, provisions for consultations and disclosure;</w:t>
            </w:r>
          </w:p>
          <w:p w:rsidR="000E73A1" w:rsidRPr="0012704F" w:rsidRDefault="3951C6DF"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 xml:space="preserve">Prepare activity plans as </w:t>
            </w:r>
            <w:r w:rsidRPr="0012704F">
              <w:rPr>
                <w:rFonts w:ascii="Arial" w:hAnsi="Arial" w:cs="Arial"/>
                <w:color w:val="000000" w:themeColor="text1"/>
                <w:lang w:val="en-GB"/>
              </w:rPr>
              <w:lastRenderedPageBreak/>
              <w:t>identified in IEE</w:t>
            </w:r>
            <w:r w:rsidR="09FC02E8" w:rsidRPr="0012704F">
              <w:rPr>
                <w:rFonts w:ascii="Arial" w:hAnsi="Arial" w:cs="Arial"/>
                <w:color w:val="000000" w:themeColor="text1"/>
                <w:lang w:val="en-GB"/>
              </w:rPr>
              <w:t>/ESIA</w:t>
            </w:r>
            <w:r w:rsidRPr="0012704F">
              <w:rPr>
                <w:rFonts w:ascii="Arial" w:hAnsi="Arial" w:cs="Arial"/>
                <w:color w:val="000000" w:themeColor="text1"/>
                <w:lang w:val="en-GB"/>
              </w:rPr>
              <w:t xml:space="preserve"> (includes site management plans, waste management plans, sludge management and disposal plans, occupational safety plans, etc.);</w:t>
            </w:r>
          </w:p>
          <w:p w:rsidR="003F32A0" w:rsidRPr="0012704F" w:rsidRDefault="003F32A0"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 xml:space="preserve">Establish dialogue with the potentially affected communities and ensure that the environmental concerns and suggestions are </w:t>
            </w:r>
            <w:r w:rsidR="43BCEEBF" w:rsidRPr="0012704F">
              <w:rPr>
                <w:rFonts w:ascii="Arial" w:hAnsi="Arial" w:cs="Arial"/>
                <w:color w:val="000000" w:themeColor="text1"/>
                <w:lang w:val="en-GB"/>
              </w:rPr>
              <w:t>incorporate</w:t>
            </w:r>
            <w:r w:rsidR="3DA7A7D8" w:rsidRPr="0012704F">
              <w:rPr>
                <w:rFonts w:ascii="Arial" w:hAnsi="Arial" w:cs="Arial"/>
                <w:color w:val="000000" w:themeColor="text1"/>
                <w:lang w:val="en-GB"/>
              </w:rPr>
              <w:t>d</w:t>
            </w:r>
            <w:r w:rsidR="00A71AE1" w:rsidRPr="0012704F">
              <w:rPr>
                <w:rFonts w:ascii="Arial" w:hAnsi="Arial" w:cs="Arial"/>
                <w:color w:val="000000" w:themeColor="text1"/>
                <w:lang w:val="en-GB"/>
              </w:rPr>
              <w:t xml:space="preserve"> into respective safeguards instruments</w:t>
            </w:r>
            <w:r w:rsidRPr="0012704F">
              <w:rPr>
                <w:rFonts w:ascii="Arial" w:hAnsi="Arial" w:cs="Arial"/>
                <w:color w:val="000000" w:themeColor="text1"/>
                <w:lang w:val="en-GB"/>
              </w:rPr>
              <w:t>;</w:t>
            </w:r>
          </w:p>
          <w:p w:rsidR="000E73A1" w:rsidRPr="0012704F" w:rsidRDefault="08A97C7F"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Respond to</w:t>
            </w:r>
            <w:r w:rsidR="5229FEFF" w:rsidRPr="0012704F">
              <w:rPr>
                <w:rFonts w:ascii="Arial" w:hAnsi="Arial" w:cs="Arial"/>
                <w:color w:val="000000" w:themeColor="text1"/>
                <w:lang w:val="en-GB"/>
              </w:rPr>
              <w:t xml:space="preserve"> any public grievance on </w:t>
            </w:r>
            <w:r w:rsidRPr="0012704F">
              <w:rPr>
                <w:rFonts w:ascii="Arial" w:hAnsi="Arial" w:cs="Arial"/>
                <w:color w:val="000000" w:themeColor="text1"/>
                <w:lang w:val="en-GB"/>
              </w:rPr>
              <w:t xml:space="preserve">any of the </w:t>
            </w:r>
            <w:r w:rsidR="5229FEFF" w:rsidRPr="0012704F">
              <w:rPr>
                <w:rFonts w:ascii="Arial" w:hAnsi="Arial" w:cs="Arial"/>
                <w:color w:val="000000" w:themeColor="text1"/>
                <w:lang w:val="en-GB"/>
              </w:rPr>
              <w:t xml:space="preserve">proposed </w:t>
            </w:r>
            <w:r w:rsidRPr="0012704F">
              <w:rPr>
                <w:rFonts w:ascii="Arial" w:hAnsi="Arial" w:cs="Arial"/>
                <w:color w:val="000000" w:themeColor="text1"/>
                <w:lang w:val="en-GB"/>
              </w:rPr>
              <w:t>sub-</w:t>
            </w:r>
            <w:r w:rsidR="5229FEFF" w:rsidRPr="0012704F">
              <w:rPr>
                <w:rFonts w:ascii="Arial" w:hAnsi="Arial" w:cs="Arial"/>
                <w:color w:val="000000" w:themeColor="text1"/>
                <w:lang w:val="en-GB"/>
              </w:rPr>
              <w:t>project</w:t>
            </w:r>
            <w:r w:rsidRPr="0012704F">
              <w:rPr>
                <w:rFonts w:ascii="Arial" w:hAnsi="Arial" w:cs="Arial"/>
                <w:color w:val="000000" w:themeColor="text1"/>
                <w:lang w:val="en-GB"/>
              </w:rPr>
              <w:t>s</w:t>
            </w:r>
            <w:r w:rsidR="5229FEFF" w:rsidRPr="0012704F">
              <w:rPr>
                <w:rFonts w:ascii="Arial" w:hAnsi="Arial" w:cs="Arial"/>
                <w:color w:val="000000" w:themeColor="text1"/>
                <w:lang w:val="en-GB"/>
              </w:rPr>
              <w:t>; and</w:t>
            </w:r>
          </w:p>
          <w:p w:rsidR="000E73A1" w:rsidRPr="0012704F" w:rsidRDefault="3951C6DF" w:rsidP="00F62B8D">
            <w:pPr>
              <w:pStyle w:val="ListParagraph"/>
              <w:numPr>
                <w:ilvl w:val="0"/>
                <w:numId w:val="69"/>
              </w:numPr>
              <w:ind w:left="975" w:hanging="709"/>
              <w:rPr>
                <w:rFonts w:ascii="Arial" w:hAnsi="Arial" w:cs="Arial"/>
                <w:color w:val="000000"/>
                <w:lang w:val="en-GB"/>
              </w:rPr>
            </w:pPr>
            <w:r w:rsidRPr="0012704F">
              <w:rPr>
                <w:rFonts w:ascii="Arial" w:hAnsi="Arial" w:cs="Arial"/>
                <w:color w:val="000000" w:themeColor="text1"/>
                <w:lang w:val="en-GB"/>
              </w:rPr>
              <w:t>Assist in any other task assigned by the supervising consultant in relevance to effective project implementation.</w:t>
            </w:r>
          </w:p>
          <w:p w:rsidR="008960AA" w:rsidRPr="0012704F" w:rsidRDefault="008960AA" w:rsidP="008960AA">
            <w:pPr>
              <w:widowControl w:val="0"/>
              <w:autoSpaceDE w:val="0"/>
              <w:autoSpaceDN w:val="0"/>
              <w:adjustRightInd w:val="0"/>
              <w:spacing w:line="276" w:lineRule="auto"/>
              <w:ind w:right="86"/>
              <w:jc w:val="both"/>
              <w:rPr>
                <w:rFonts w:ascii="Arial" w:hAnsi="Arial" w:cs="Arial"/>
                <w:sz w:val="22"/>
                <w:szCs w:val="22"/>
                <w:lang w:val="en-GB"/>
              </w:rPr>
            </w:pPr>
            <w:r w:rsidRPr="0012704F">
              <w:rPr>
                <w:rFonts w:ascii="Arial" w:hAnsi="Arial" w:cs="Arial"/>
                <w:b/>
                <w:color w:val="000000"/>
                <w:sz w:val="22"/>
                <w:szCs w:val="22"/>
                <w:lang w:val="en-GB"/>
              </w:rPr>
              <w:t>Climate Change:</w:t>
            </w:r>
          </w:p>
          <w:p w:rsidR="008960AA" w:rsidRPr="0012704F" w:rsidRDefault="008960AA" w:rsidP="008960AA">
            <w:pPr>
              <w:widowControl w:val="0"/>
              <w:autoSpaceDE w:val="0"/>
              <w:autoSpaceDN w:val="0"/>
              <w:adjustRightInd w:val="0"/>
              <w:spacing w:line="276" w:lineRule="auto"/>
              <w:ind w:right="86"/>
              <w:jc w:val="both"/>
              <w:rPr>
                <w:rFonts w:ascii="Arial" w:hAnsi="Arial" w:cs="Arial"/>
                <w:sz w:val="22"/>
                <w:szCs w:val="22"/>
                <w:lang w:val="en-GB"/>
              </w:rPr>
            </w:pPr>
          </w:p>
          <w:p w:rsidR="000D6BE2" w:rsidRPr="0012704F" w:rsidRDefault="008960AA" w:rsidP="000D6BE2">
            <w:pPr>
              <w:pStyle w:val="ListParagraph"/>
              <w:numPr>
                <w:ilvl w:val="0"/>
                <w:numId w:val="69"/>
              </w:numPr>
              <w:ind w:left="975" w:hanging="709"/>
              <w:rPr>
                <w:rFonts w:ascii="Arial" w:hAnsi="Arial" w:cs="Arial"/>
                <w:lang w:val="en-GB"/>
              </w:rPr>
            </w:pPr>
            <w:r w:rsidRPr="0012704F">
              <w:rPr>
                <w:rFonts w:ascii="Arial" w:hAnsi="Arial" w:cs="Arial"/>
                <w:lang w:val="en-GB"/>
              </w:rPr>
              <w:t>Provide inputs at both (pre-) feasibility and detailed design stages to mitigate any likely impacts both on sub-projects through climate change induced events as well as impacts sub-projects on GHG emissions;</w:t>
            </w:r>
          </w:p>
          <w:p w:rsidR="000D6BE2" w:rsidRPr="0012704F" w:rsidRDefault="008960AA" w:rsidP="000D6BE2">
            <w:pPr>
              <w:pStyle w:val="ListParagraph"/>
              <w:numPr>
                <w:ilvl w:val="0"/>
                <w:numId w:val="69"/>
              </w:numPr>
              <w:ind w:left="975" w:hanging="709"/>
              <w:rPr>
                <w:rFonts w:ascii="Arial" w:hAnsi="Arial" w:cs="Arial"/>
                <w:lang w:val="en-GB"/>
              </w:rPr>
            </w:pPr>
            <w:r w:rsidRPr="0012704F">
              <w:rPr>
                <w:rFonts w:ascii="Arial" w:hAnsi="Arial" w:cs="Arial"/>
                <w:lang w:val="en-GB"/>
              </w:rPr>
              <w:t>Prepare a set of design guidelines and restoration advice for applying climate change adaptation and resilience principles to SWM project design for use by public and private stakeholders;</w:t>
            </w:r>
            <w:r w:rsidR="00A02D43" w:rsidRPr="0012704F">
              <w:rPr>
                <w:rFonts w:ascii="Arial" w:hAnsi="Arial" w:cs="Arial"/>
                <w:lang w:val="en-GB"/>
              </w:rPr>
              <w:t xml:space="preserve"> and</w:t>
            </w:r>
          </w:p>
          <w:p w:rsidR="000E73A1" w:rsidRDefault="008960AA" w:rsidP="00A02D43">
            <w:pPr>
              <w:pStyle w:val="ListParagraph"/>
              <w:numPr>
                <w:ilvl w:val="0"/>
                <w:numId w:val="69"/>
              </w:numPr>
              <w:ind w:left="975" w:hanging="709"/>
              <w:rPr>
                <w:rFonts w:ascii="Arial" w:hAnsi="Arial" w:cs="Arial"/>
                <w:lang w:val="en-GB"/>
              </w:rPr>
            </w:pPr>
            <w:r w:rsidRPr="0012704F">
              <w:rPr>
                <w:rFonts w:ascii="Arial" w:hAnsi="Arial" w:cs="Arial"/>
                <w:lang w:val="en-GB"/>
              </w:rPr>
              <w:t>Estimate sub-project GHG emissions in comparison to business as usual scenario to arrive at potential reductions as inputs to both the project’s overall economic analysis as well as potential client submission for additional green financing</w:t>
            </w:r>
            <w:r w:rsidR="00A02D43" w:rsidRPr="0012704F">
              <w:rPr>
                <w:rFonts w:ascii="Arial" w:hAnsi="Arial" w:cs="Arial"/>
                <w:lang w:val="en-GB"/>
              </w:rPr>
              <w:t>.</w:t>
            </w:r>
          </w:p>
          <w:p w:rsidR="008B23F5" w:rsidRPr="00BB371D" w:rsidRDefault="008B23F5" w:rsidP="00BB371D">
            <w:pPr>
              <w:rPr>
                <w:rFonts w:ascii="Arial" w:hAnsi="Arial" w:cs="Arial"/>
                <w:lang w:val="en-GB"/>
              </w:rPr>
            </w:pPr>
          </w:p>
        </w:tc>
      </w:tr>
      <w:tr w:rsidR="000E73A1" w:rsidRPr="0012704F" w:rsidTr="00BB371D">
        <w:trPr>
          <w:trHeight w:val="1045"/>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 xml:space="preserve">Social </w:t>
            </w:r>
            <w:r w:rsidR="0093265C" w:rsidRPr="0012704F">
              <w:rPr>
                <w:rFonts w:ascii="Arial" w:hAnsi="Arial" w:cs="Arial"/>
                <w:color w:val="000000"/>
                <w:sz w:val="22"/>
                <w:szCs w:val="22"/>
                <w:lang w:val="en-GB"/>
              </w:rPr>
              <w:t xml:space="preserve">Development </w:t>
            </w:r>
            <w:r w:rsidRPr="0012704F">
              <w:rPr>
                <w:rFonts w:ascii="Arial" w:hAnsi="Arial" w:cs="Arial"/>
                <w:color w:val="000000"/>
                <w:sz w:val="22"/>
                <w:szCs w:val="22"/>
                <w:lang w:val="en-GB"/>
              </w:rPr>
              <w:t xml:space="preserve">Specialist </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(Sl. No. </w:t>
            </w:r>
            <w:r w:rsidR="000A7F7F" w:rsidRPr="0012704F">
              <w:rPr>
                <w:rFonts w:ascii="Arial" w:hAnsi="Arial" w:cs="Arial"/>
                <w:color w:val="000000"/>
                <w:sz w:val="22"/>
                <w:szCs w:val="22"/>
                <w:lang w:val="en-GB"/>
              </w:rPr>
              <w:t>10</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Bachelor degree in </w:t>
            </w:r>
            <w:r w:rsidR="00BB371D">
              <w:rPr>
                <w:rFonts w:ascii="Arial" w:hAnsi="Arial" w:cs="Arial"/>
                <w:color w:val="000000"/>
                <w:sz w:val="22"/>
                <w:szCs w:val="22"/>
                <w:lang w:val="en-GB"/>
              </w:rPr>
              <w:t>S</w:t>
            </w:r>
            <w:r w:rsidRPr="0012704F">
              <w:rPr>
                <w:rFonts w:ascii="Arial" w:hAnsi="Arial" w:cs="Arial"/>
                <w:color w:val="000000"/>
                <w:sz w:val="22"/>
                <w:szCs w:val="22"/>
                <w:lang w:val="en-GB"/>
              </w:rPr>
              <w:t xml:space="preserve">ociology/ </w:t>
            </w:r>
            <w:r w:rsidR="00BB371D">
              <w:rPr>
                <w:rFonts w:ascii="Arial" w:hAnsi="Arial" w:cs="Arial"/>
                <w:color w:val="000000"/>
                <w:sz w:val="22"/>
                <w:szCs w:val="22"/>
                <w:lang w:val="en-GB"/>
              </w:rPr>
              <w:t>S</w:t>
            </w:r>
            <w:r w:rsidRPr="0012704F">
              <w:rPr>
                <w:rFonts w:ascii="Arial" w:hAnsi="Arial" w:cs="Arial"/>
                <w:color w:val="000000"/>
                <w:sz w:val="22"/>
                <w:szCs w:val="22"/>
                <w:lang w:val="en-GB"/>
              </w:rPr>
              <w:t xml:space="preserve">ocial </w:t>
            </w:r>
            <w:r w:rsidR="00BB371D">
              <w:rPr>
                <w:rFonts w:ascii="Arial" w:hAnsi="Arial" w:cs="Arial"/>
                <w:color w:val="000000"/>
                <w:sz w:val="22"/>
                <w:szCs w:val="22"/>
                <w:lang w:val="en-GB"/>
              </w:rPr>
              <w:t>A</w:t>
            </w:r>
            <w:r w:rsidRPr="0012704F">
              <w:rPr>
                <w:rFonts w:ascii="Arial" w:hAnsi="Arial" w:cs="Arial"/>
                <w:color w:val="000000"/>
                <w:sz w:val="22"/>
                <w:szCs w:val="22"/>
                <w:lang w:val="en-GB"/>
              </w:rPr>
              <w:t>nthropology or similar / relevant discipline</w:t>
            </w:r>
            <w:r w:rsidR="00422694" w:rsidRPr="0012704F">
              <w:rPr>
                <w:rFonts w:ascii="Arial" w:hAnsi="Arial" w:cs="Arial"/>
                <w:color w:val="000000"/>
                <w:sz w:val="22"/>
                <w:szCs w:val="22"/>
                <w:lang w:val="en-GB"/>
              </w:rPr>
              <w:t xml:space="preserve"> as well as </w:t>
            </w:r>
            <w:r w:rsidR="004C3802">
              <w:rPr>
                <w:rFonts w:ascii="Arial" w:hAnsi="Arial" w:cs="Arial"/>
                <w:color w:val="000000"/>
                <w:sz w:val="22"/>
                <w:szCs w:val="22"/>
                <w:lang w:val="en-GB"/>
              </w:rPr>
              <w:t xml:space="preserve">minimum 10 years </w:t>
            </w:r>
            <w:r w:rsidR="00726621" w:rsidRPr="0012704F">
              <w:rPr>
                <w:rFonts w:ascii="Arial" w:hAnsi="Arial" w:cs="Arial"/>
                <w:color w:val="000000"/>
                <w:sz w:val="22"/>
                <w:szCs w:val="22"/>
                <w:lang w:val="en-GB"/>
              </w:rPr>
              <w:t>proven experience related to one or more areas of social risk management, such as: stakeholder engagement, labor and working conditions, gender, involuntary resettlement, indigenous peoples</w:t>
            </w:r>
            <w:r w:rsidR="0009134F" w:rsidRPr="0012704F">
              <w:rPr>
                <w:rFonts w:ascii="Arial" w:hAnsi="Arial" w:cs="Arial"/>
                <w:color w:val="000000"/>
                <w:sz w:val="22"/>
                <w:szCs w:val="22"/>
                <w:lang w:val="en-GB"/>
              </w:rPr>
              <w:t>.</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The specialist should be well conversant with laws relating to land acquisition, state procedures in implementation of resettlement packages and AIIB procedures</w:t>
            </w:r>
            <w:r w:rsidR="00826D5C" w:rsidRPr="0012704F">
              <w:rPr>
                <w:rFonts w:ascii="Arial" w:hAnsi="Arial" w:cs="Arial"/>
                <w:color w:val="000000"/>
                <w:sz w:val="22"/>
                <w:szCs w:val="22"/>
                <w:lang w:val="en-GB"/>
              </w:rPr>
              <w:t xml:space="preserve"> or equivalent </w:t>
            </w:r>
            <w:r w:rsidR="003C6C61" w:rsidRPr="0012704F">
              <w:rPr>
                <w:rFonts w:ascii="Arial" w:hAnsi="Arial" w:cs="Arial"/>
                <w:color w:val="000000"/>
                <w:sz w:val="22"/>
                <w:szCs w:val="22"/>
                <w:lang w:val="en-GB"/>
              </w:rPr>
              <w:t>standards of other MDBs</w:t>
            </w:r>
            <w:r w:rsidR="00660226" w:rsidRPr="0012704F">
              <w:rPr>
                <w:rFonts w:ascii="Arial" w:hAnsi="Arial" w:cs="Arial"/>
                <w:color w:val="000000"/>
                <w:sz w:val="22"/>
                <w:szCs w:val="22"/>
                <w:lang w:val="en-GB"/>
              </w:rPr>
              <w:t>.</w:t>
            </w:r>
          </w:p>
        </w:tc>
        <w:tc>
          <w:tcPr>
            <w:tcW w:w="4500" w:type="dxa"/>
            <w:tcMar>
              <w:top w:w="43" w:type="dxa"/>
              <w:left w:w="115" w:type="dxa"/>
              <w:bottom w:w="43" w:type="dxa"/>
              <w:right w:w="115" w:type="dxa"/>
            </w:tcMar>
          </w:tcPr>
          <w:p w:rsidR="000E73A1" w:rsidRPr="0012704F" w:rsidRDefault="000E73A1" w:rsidP="002707AA">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He/she will assist and be responsible to the Team Leader for implementing the following principle tasks: </w:t>
            </w:r>
          </w:p>
          <w:p w:rsidR="008A4661" w:rsidRPr="0012704F" w:rsidRDefault="008A4661" w:rsidP="00DE6E79">
            <w:pPr>
              <w:pStyle w:val="ListParagraph"/>
              <w:ind w:left="360"/>
              <w:rPr>
                <w:rFonts w:ascii="Arial" w:hAnsi="Arial" w:cs="Arial"/>
                <w:color w:val="000000"/>
                <w:lang w:val="en-GB"/>
              </w:rPr>
            </w:pPr>
          </w:p>
          <w:p w:rsidR="006A32BE" w:rsidRPr="0012704F" w:rsidRDefault="008A4661" w:rsidP="006A32BE">
            <w:pPr>
              <w:pStyle w:val="ListParagraph"/>
              <w:numPr>
                <w:ilvl w:val="0"/>
                <w:numId w:val="70"/>
              </w:numPr>
              <w:rPr>
                <w:rFonts w:ascii="Arial" w:hAnsi="Arial" w:cs="Arial"/>
                <w:color w:val="000000"/>
                <w:lang w:val="en-GB"/>
              </w:rPr>
            </w:pPr>
            <w:r w:rsidRPr="0012704F">
              <w:rPr>
                <w:rFonts w:ascii="Arial" w:hAnsi="Arial" w:cs="Arial"/>
                <w:color w:val="000000"/>
                <w:lang w:val="en-GB"/>
              </w:rPr>
              <w:t xml:space="preserve">Prepare </w:t>
            </w:r>
            <w:r w:rsidR="006A32BE" w:rsidRPr="0012704F">
              <w:rPr>
                <w:rFonts w:ascii="Arial" w:hAnsi="Arial" w:cs="Arial"/>
                <w:color w:val="000000"/>
                <w:lang w:val="en-GB"/>
              </w:rPr>
              <w:t>Framework Documents: ESMPF; RPF/Livelihood Restoration Framework</w:t>
            </w:r>
          </w:p>
          <w:p w:rsidR="006A32BE" w:rsidRPr="0012704F" w:rsidRDefault="006A32BE" w:rsidP="002707AA">
            <w:pPr>
              <w:pStyle w:val="ListParagraph"/>
              <w:numPr>
                <w:ilvl w:val="0"/>
                <w:numId w:val="70"/>
              </w:numPr>
              <w:rPr>
                <w:rFonts w:ascii="Arial" w:hAnsi="Arial" w:cs="Arial"/>
                <w:color w:val="000000"/>
                <w:lang w:val="en-GB"/>
              </w:rPr>
            </w:pPr>
            <w:r w:rsidRPr="0012704F">
              <w:rPr>
                <w:rFonts w:ascii="Arial" w:hAnsi="Arial" w:cs="Arial"/>
                <w:color w:val="000000"/>
                <w:lang w:val="en-GB"/>
              </w:rPr>
              <w:t xml:space="preserve">Conduct initial social screening of </w:t>
            </w:r>
            <w:r w:rsidR="0021421C" w:rsidRPr="0012704F">
              <w:rPr>
                <w:rFonts w:ascii="Arial" w:hAnsi="Arial" w:cs="Arial"/>
                <w:color w:val="000000"/>
                <w:lang w:val="en-GB"/>
              </w:rPr>
              <w:t xml:space="preserve">possible social impacts of </w:t>
            </w:r>
            <w:r w:rsidRPr="0012704F">
              <w:rPr>
                <w:rFonts w:ascii="Arial" w:hAnsi="Arial" w:cs="Arial"/>
                <w:color w:val="000000"/>
                <w:lang w:val="en-GB"/>
              </w:rPr>
              <w:t xml:space="preserve">all identified priority subprojects and </w:t>
            </w:r>
            <w:r w:rsidR="00646EC9" w:rsidRPr="0012704F">
              <w:rPr>
                <w:rFonts w:ascii="Arial" w:hAnsi="Arial" w:cs="Arial"/>
                <w:color w:val="000000"/>
                <w:lang w:val="en-GB"/>
              </w:rPr>
              <w:t xml:space="preserve">contribute in </w:t>
            </w:r>
            <w:r w:rsidR="002D1642" w:rsidRPr="0012704F">
              <w:rPr>
                <w:rFonts w:ascii="Arial" w:hAnsi="Arial" w:cs="Arial"/>
                <w:color w:val="000000"/>
                <w:lang w:val="en-GB"/>
              </w:rPr>
              <w:t>the preparation of the ESDD report</w:t>
            </w:r>
            <w:r w:rsidR="00ED0264" w:rsidRPr="0012704F">
              <w:rPr>
                <w:rFonts w:ascii="Arial" w:hAnsi="Arial" w:cs="Arial"/>
                <w:color w:val="000000"/>
                <w:lang w:val="en-GB"/>
              </w:rPr>
              <w:t>/section</w:t>
            </w:r>
            <w:r w:rsidR="001D3349">
              <w:rPr>
                <w:rFonts w:ascii="Arial" w:hAnsi="Arial" w:cs="Arial"/>
                <w:color w:val="000000"/>
                <w:lang w:val="en-GB"/>
              </w:rPr>
              <w:t xml:space="preserve"> </w:t>
            </w:r>
            <w:r w:rsidR="00ED0264" w:rsidRPr="0012704F">
              <w:rPr>
                <w:rFonts w:ascii="Arial" w:hAnsi="Arial" w:cs="Arial"/>
                <w:color w:val="000000"/>
                <w:lang w:val="en-GB"/>
              </w:rPr>
              <w:t>as part of the pre-feasibility study.</w:t>
            </w:r>
          </w:p>
          <w:p w:rsidR="008A4661" w:rsidRPr="0012704F" w:rsidRDefault="008A4661" w:rsidP="002707AA">
            <w:pPr>
              <w:pStyle w:val="ListParagraph"/>
              <w:numPr>
                <w:ilvl w:val="0"/>
                <w:numId w:val="70"/>
              </w:numPr>
              <w:rPr>
                <w:rFonts w:ascii="Arial" w:hAnsi="Arial" w:cs="Arial"/>
                <w:color w:val="000000"/>
                <w:lang w:val="en-GB"/>
              </w:rPr>
            </w:pPr>
            <w:r w:rsidRPr="0012704F">
              <w:rPr>
                <w:rFonts w:ascii="Arial" w:hAnsi="Arial" w:cs="Arial"/>
                <w:color w:val="000000"/>
                <w:lang w:val="en-GB"/>
              </w:rPr>
              <w:t xml:space="preserve">Prepare </w:t>
            </w:r>
            <w:r w:rsidR="00ED0264" w:rsidRPr="0012704F">
              <w:rPr>
                <w:rFonts w:ascii="Arial" w:hAnsi="Arial" w:cs="Arial"/>
                <w:color w:val="000000"/>
                <w:lang w:val="en-GB"/>
              </w:rPr>
              <w:t xml:space="preserve">Phase 1 </w:t>
            </w:r>
            <w:r w:rsidRPr="0012704F">
              <w:rPr>
                <w:rFonts w:ascii="Arial" w:hAnsi="Arial" w:cs="Arial"/>
                <w:color w:val="000000"/>
                <w:lang w:val="en-GB"/>
              </w:rPr>
              <w:t xml:space="preserve">Sub-project Level </w:t>
            </w:r>
            <w:r w:rsidR="00427E7E" w:rsidRPr="0012704F">
              <w:rPr>
                <w:rFonts w:ascii="Arial" w:hAnsi="Arial" w:cs="Arial"/>
                <w:color w:val="000000"/>
                <w:lang w:val="en-GB"/>
              </w:rPr>
              <w:t xml:space="preserve">Social </w:t>
            </w:r>
            <w:r w:rsidRPr="0012704F">
              <w:rPr>
                <w:rFonts w:ascii="Arial" w:hAnsi="Arial" w:cs="Arial"/>
                <w:color w:val="000000"/>
                <w:lang w:val="en-GB"/>
              </w:rPr>
              <w:t xml:space="preserve">Documents: ESIAs, ESMPs, </w:t>
            </w:r>
            <w:r w:rsidR="00427E7E" w:rsidRPr="0012704F">
              <w:rPr>
                <w:rFonts w:ascii="Arial" w:hAnsi="Arial" w:cs="Arial"/>
                <w:color w:val="000000"/>
                <w:lang w:val="en-GB"/>
              </w:rPr>
              <w:t>and other applicable social instruments</w:t>
            </w:r>
            <w:r w:rsidRPr="0012704F">
              <w:rPr>
                <w:rFonts w:ascii="Arial" w:hAnsi="Arial" w:cs="Arial"/>
                <w:color w:val="000000"/>
                <w:lang w:val="en-GB"/>
              </w:rPr>
              <w:t xml:space="preserve"> Resettlement Plans (RPs)</w:t>
            </w:r>
            <w:r w:rsidR="00945578" w:rsidRPr="0012704F">
              <w:rPr>
                <w:rFonts w:ascii="Arial" w:hAnsi="Arial" w:cs="Arial"/>
                <w:color w:val="000000"/>
                <w:lang w:val="en-GB"/>
              </w:rPr>
              <w:t xml:space="preserve">/Livelihood Restoration Plan </w:t>
            </w:r>
          </w:p>
          <w:p w:rsidR="000439A2" w:rsidRPr="0012704F" w:rsidRDefault="00D85668" w:rsidP="004F79F8">
            <w:pPr>
              <w:pStyle w:val="ListParagraph"/>
              <w:numPr>
                <w:ilvl w:val="0"/>
                <w:numId w:val="70"/>
              </w:numPr>
              <w:rPr>
                <w:rFonts w:ascii="Arial" w:hAnsi="Arial" w:cs="Arial"/>
                <w:color w:val="000000"/>
                <w:lang w:val="en-GB"/>
              </w:rPr>
            </w:pPr>
            <w:r w:rsidRPr="0012704F">
              <w:rPr>
                <w:rFonts w:ascii="Arial" w:hAnsi="Arial" w:cs="Arial"/>
                <w:color w:val="000000" w:themeColor="text1"/>
                <w:lang w:val="en-GB"/>
              </w:rPr>
              <w:t xml:space="preserve">Conduct </w:t>
            </w:r>
            <w:r w:rsidR="008D0C8B" w:rsidRPr="0012704F">
              <w:rPr>
                <w:rFonts w:ascii="Arial" w:hAnsi="Arial" w:cs="Arial"/>
                <w:color w:val="000000" w:themeColor="text1"/>
                <w:lang w:val="en-GB"/>
              </w:rPr>
              <w:t xml:space="preserve">social risk and impact assessment and </w:t>
            </w:r>
            <w:r w:rsidRPr="0012704F">
              <w:rPr>
                <w:rFonts w:ascii="Arial" w:hAnsi="Arial" w:cs="Arial"/>
                <w:color w:val="000000" w:themeColor="text1"/>
                <w:lang w:val="en-GB"/>
              </w:rPr>
              <w:t xml:space="preserve">stakeholder analysis </w:t>
            </w:r>
            <w:r w:rsidR="00044C09" w:rsidRPr="0012704F">
              <w:rPr>
                <w:rFonts w:ascii="Arial" w:hAnsi="Arial" w:cs="Arial"/>
                <w:color w:val="000000" w:themeColor="text1"/>
                <w:lang w:val="en-GB"/>
              </w:rPr>
              <w:t>relevant</w:t>
            </w:r>
            <w:r w:rsidR="00735BD3" w:rsidRPr="0012704F">
              <w:rPr>
                <w:rFonts w:ascii="Arial" w:hAnsi="Arial" w:cs="Arial"/>
                <w:color w:val="000000" w:themeColor="text1"/>
                <w:lang w:val="en-GB"/>
              </w:rPr>
              <w:t xml:space="preserve"> to</w:t>
            </w:r>
            <w:r w:rsidR="00044C09" w:rsidRPr="0012704F">
              <w:rPr>
                <w:rFonts w:ascii="Arial" w:hAnsi="Arial" w:cs="Arial"/>
                <w:color w:val="000000" w:themeColor="text1"/>
                <w:lang w:val="en-GB"/>
              </w:rPr>
              <w:t xml:space="preserve"> social concerns in the SWM value chain</w:t>
            </w:r>
            <w:r w:rsidR="006473FF" w:rsidRPr="0012704F">
              <w:rPr>
                <w:rFonts w:ascii="Arial" w:hAnsi="Arial" w:cs="Arial"/>
                <w:color w:val="000000" w:themeColor="text1"/>
                <w:lang w:val="en-GB"/>
              </w:rPr>
              <w:t xml:space="preserve"> to inform preparation of framework, </w:t>
            </w:r>
            <w:r w:rsidR="005B395B" w:rsidRPr="0012704F">
              <w:rPr>
                <w:rFonts w:ascii="Arial" w:hAnsi="Arial" w:cs="Arial"/>
                <w:color w:val="000000" w:themeColor="text1"/>
                <w:lang w:val="en-GB"/>
              </w:rPr>
              <w:t xml:space="preserve">ESDD screening, and </w:t>
            </w:r>
            <w:r w:rsidR="00F87824" w:rsidRPr="0012704F">
              <w:rPr>
                <w:rFonts w:ascii="Arial" w:hAnsi="Arial" w:cs="Arial"/>
                <w:color w:val="000000" w:themeColor="text1"/>
                <w:lang w:val="en-GB"/>
              </w:rPr>
              <w:t>sub</w:t>
            </w:r>
            <w:r w:rsidR="00CB3D67" w:rsidRPr="0012704F">
              <w:rPr>
                <w:rFonts w:ascii="Arial" w:hAnsi="Arial" w:cs="Arial"/>
                <w:color w:val="000000" w:themeColor="text1"/>
                <w:lang w:val="en-GB"/>
              </w:rPr>
              <w:t xml:space="preserve">project ES </w:t>
            </w:r>
            <w:r w:rsidR="00D26CA5" w:rsidRPr="0012704F">
              <w:rPr>
                <w:rFonts w:ascii="Arial" w:hAnsi="Arial" w:cs="Arial"/>
                <w:color w:val="000000" w:themeColor="text1"/>
                <w:lang w:val="en-GB"/>
              </w:rPr>
              <w:t xml:space="preserve">instruments preparation. </w:t>
            </w:r>
          </w:p>
          <w:p w:rsidR="00AF329C" w:rsidRPr="0012704F" w:rsidRDefault="00AF329C" w:rsidP="003D5E73">
            <w:pPr>
              <w:rPr>
                <w:rFonts w:ascii="Arial" w:hAnsi="Arial" w:cs="Arial"/>
                <w:color w:val="000000" w:themeColor="text1"/>
                <w:sz w:val="22"/>
                <w:szCs w:val="22"/>
                <w:lang w:val="en-GB"/>
              </w:rPr>
            </w:pPr>
            <w:r w:rsidRPr="0012704F">
              <w:rPr>
                <w:rFonts w:ascii="Arial" w:hAnsi="Arial" w:cs="Arial"/>
                <w:color w:val="000000" w:themeColor="text1"/>
                <w:sz w:val="22"/>
                <w:szCs w:val="22"/>
                <w:lang w:val="en-GB"/>
              </w:rPr>
              <w:t>Social Impact Assessment</w:t>
            </w:r>
            <w:r w:rsidR="00FE17EC" w:rsidRPr="0012704F">
              <w:rPr>
                <w:rFonts w:ascii="Arial" w:hAnsi="Arial" w:cs="Arial"/>
                <w:color w:val="000000" w:themeColor="text1"/>
                <w:sz w:val="22"/>
                <w:szCs w:val="22"/>
                <w:lang w:val="en-GB"/>
              </w:rPr>
              <w:t xml:space="preserve"> and Management Framework/Plans</w:t>
            </w:r>
          </w:p>
          <w:p w:rsidR="00496405" w:rsidRPr="0012704F" w:rsidRDefault="00496405" w:rsidP="003D5E73">
            <w:pPr>
              <w:rPr>
                <w:rFonts w:ascii="Arial" w:hAnsi="Arial" w:cs="Arial"/>
                <w:color w:val="000000"/>
                <w:sz w:val="22"/>
                <w:szCs w:val="22"/>
                <w:lang w:val="en-GB"/>
              </w:rPr>
            </w:pPr>
          </w:p>
          <w:p w:rsidR="0008006C" w:rsidRPr="0012704F" w:rsidRDefault="00B76ABD" w:rsidP="00DE6E79">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U</w:t>
            </w:r>
            <w:r w:rsidR="00B62CE7" w:rsidRPr="0012704F">
              <w:rPr>
                <w:rFonts w:ascii="Arial" w:hAnsi="Arial" w:cs="Arial"/>
                <w:color w:val="000000" w:themeColor="text1"/>
              </w:rPr>
              <w:t>ndertake</w:t>
            </w:r>
            <w:r w:rsidRPr="0012704F">
              <w:rPr>
                <w:rFonts w:ascii="Arial" w:hAnsi="Arial" w:cs="Arial"/>
                <w:color w:val="000000" w:themeColor="text1"/>
              </w:rPr>
              <w:t xml:space="preserve"> a review of potential social and economic risks and impacts, both positive and adverse, associated with the Project</w:t>
            </w:r>
            <w:r w:rsidR="00942A26" w:rsidRPr="0012704F">
              <w:rPr>
                <w:rFonts w:ascii="Arial" w:hAnsi="Arial" w:cs="Arial"/>
                <w:color w:val="000000" w:themeColor="text1"/>
              </w:rPr>
              <w:t>/subprojects</w:t>
            </w:r>
            <w:r w:rsidRPr="0012704F">
              <w:rPr>
                <w:rFonts w:ascii="Arial" w:hAnsi="Arial" w:cs="Arial"/>
                <w:color w:val="000000" w:themeColor="text1"/>
              </w:rPr>
              <w:t>, not limited to land requirement</w:t>
            </w:r>
            <w:r w:rsidR="00F03A1B" w:rsidRPr="0012704F">
              <w:rPr>
                <w:rFonts w:ascii="Arial" w:hAnsi="Arial" w:cs="Arial"/>
                <w:color w:val="000000" w:themeColor="text1"/>
              </w:rPr>
              <w:t>.</w:t>
            </w:r>
          </w:p>
          <w:p w:rsidR="0008006C" w:rsidRPr="0012704F" w:rsidRDefault="0008006C" w:rsidP="00DE6E79">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 xml:space="preserve">Assess any </w:t>
            </w:r>
            <w:r w:rsidR="004D5A92" w:rsidRPr="0012704F">
              <w:rPr>
                <w:rFonts w:ascii="Arial" w:hAnsi="Arial" w:cs="Arial"/>
                <w:color w:val="000000" w:themeColor="text1"/>
                <w:lang w:val="en-GB"/>
              </w:rPr>
              <w:t>risks or impacts related to women and/or other vulnerable groups (informal waste pickers)</w:t>
            </w:r>
            <w:r w:rsidR="00366859" w:rsidRPr="0012704F">
              <w:rPr>
                <w:rFonts w:ascii="Arial" w:hAnsi="Arial" w:cs="Arial"/>
                <w:color w:val="000000" w:themeColor="text1"/>
                <w:lang w:val="en-GB"/>
              </w:rPr>
              <w:t>, including IPs/Tribal Groups</w:t>
            </w:r>
          </w:p>
          <w:p w:rsidR="001F470E" w:rsidRPr="0012704F" w:rsidRDefault="001F470E" w:rsidP="001F470E">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Prepare an approach to minimize social and economic disruption caused by the Project/subproject activities;</w:t>
            </w:r>
          </w:p>
          <w:p w:rsidR="0008006C" w:rsidRPr="0012704F" w:rsidRDefault="0008006C" w:rsidP="00DE6E79">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 xml:space="preserve">Design and manage a detailed socio-economic survey </w:t>
            </w:r>
            <w:r w:rsidR="00147B17" w:rsidRPr="0012704F">
              <w:rPr>
                <w:rFonts w:ascii="Arial" w:hAnsi="Arial" w:cs="Arial"/>
                <w:color w:val="000000" w:themeColor="text1"/>
                <w:lang w:val="en-GB"/>
              </w:rPr>
              <w:t xml:space="preserve">of all </w:t>
            </w:r>
            <w:r w:rsidR="00F31BB7" w:rsidRPr="0012704F">
              <w:rPr>
                <w:rFonts w:ascii="Arial" w:hAnsi="Arial" w:cs="Arial"/>
                <w:color w:val="000000" w:themeColor="text1"/>
                <w:lang w:val="en-GB"/>
              </w:rPr>
              <w:t xml:space="preserve">those </w:t>
            </w:r>
            <w:r w:rsidRPr="0012704F">
              <w:rPr>
                <w:rFonts w:ascii="Arial" w:hAnsi="Arial" w:cs="Arial"/>
                <w:color w:val="000000" w:themeColor="text1"/>
                <w:lang w:val="en-GB"/>
              </w:rPr>
              <w:t xml:space="preserve">affected by subprojects; </w:t>
            </w:r>
          </w:p>
          <w:p w:rsidR="00880DC5" w:rsidRPr="0012704F" w:rsidRDefault="00BD649B" w:rsidP="009E7211">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Prepare</w:t>
            </w:r>
            <w:r w:rsidR="000B31AD" w:rsidRPr="0012704F">
              <w:rPr>
                <w:rFonts w:ascii="Arial" w:hAnsi="Arial" w:cs="Arial"/>
                <w:color w:val="000000" w:themeColor="text1"/>
                <w:lang w:val="en-GB"/>
              </w:rPr>
              <w:t xml:space="preserve"> IP Fram</w:t>
            </w:r>
            <w:r w:rsidR="00C42FB8" w:rsidRPr="0012704F">
              <w:rPr>
                <w:rFonts w:ascii="Arial" w:hAnsi="Arial" w:cs="Arial"/>
                <w:color w:val="000000" w:themeColor="text1"/>
                <w:lang w:val="en-GB"/>
              </w:rPr>
              <w:t>e</w:t>
            </w:r>
            <w:r w:rsidR="00EF1F7B" w:rsidRPr="0012704F">
              <w:rPr>
                <w:rFonts w:ascii="Arial" w:hAnsi="Arial" w:cs="Arial"/>
                <w:color w:val="000000" w:themeColor="text1"/>
                <w:lang w:val="en-GB"/>
              </w:rPr>
              <w:t>work/Plan</w:t>
            </w:r>
            <w:r w:rsidR="000B31AD" w:rsidRPr="0012704F">
              <w:rPr>
                <w:rFonts w:ascii="Arial" w:hAnsi="Arial" w:cs="Arial"/>
                <w:color w:val="000000" w:themeColor="text1"/>
                <w:lang w:val="en-GB"/>
              </w:rPr>
              <w:t xml:space="preserve"> (</w:t>
            </w:r>
            <w:r w:rsidRPr="0012704F">
              <w:rPr>
                <w:rFonts w:ascii="Arial" w:hAnsi="Arial" w:cs="Arial"/>
                <w:color w:val="000000" w:themeColor="text1"/>
                <w:lang w:val="en-GB"/>
              </w:rPr>
              <w:t>Tribal Plan or Tribal Engagement Plan</w:t>
            </w:r>
            <w:r w:rsidR="000B31AD" w:rsidRPr="0012704F">
              <w:rPr>
                <w:rFonts w:ascii="Arial" w:hAnsi="Arial" w:cs="Arial"/>
                <w:color w:val="000000" w:themeColor="text1"/>
                <w:lang w:val="en-GB"/>
              </w:rPr>
              <w:t xml:space="preserve">) </w:t>
            </w:r>
          </w:p>
          <w:p w:rsidR="00E8374F" w:rsidRPr="0012704F" w:rsidRDefault="00E8374F" w:rsidP="009E7211">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 xml:space="preserve">Prepare social inclusion/gender </w:t>
            </w:r>
            <w:r w:rsidR="00116C42" w:rsidRPr="0012704F">
              <w:rPr>
                <w:rFonts w:ascii="Arial" w:hAnsi="Arial" w:cs="Arial"/>
                <w:color w:val="000000" w:themeColor="text1"/>
                <w:lang w:val="en-GB"/>
              </w:rPr>
              <w:t>framework/</w:t>
            </w:r>
            <w:r w:rsidRPr="0012704F">
              <w:rPr>
                <w:rFonts w:ascii="Arial" w:hAnsi="Arial" w:cs="Arial"/>
                <w:color w:val="000000" w:themeColor="text1"/>
                <w:lang w:val="en-GB"/>
              </w:rPr>
              <w:t xml:space="preserve">plan </w:t>
            </w:r>
          </w:p>
          <w:p w:rsidR="0008006C" w:rsidRPr="0012704F" w:rsidRDefault="0008006C" w:rsidP="00DE6E79">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lastRenderedPageBreak/>
              <w:t>Prepar</w:t>
            </w:r>
            <w:r w:rsidR="005715A0" w:rsidRPr="0012704F">
              <w:rPr>
                <w:rFonts w:ascii="Arial" w:hAnsi="Arial" w:cs="Arial"/>
                <w:color w:val="000000" w:themeColor="text1"/>
                <w:lang w:val="en-GB"/>
              </w:rPr>
              <w:t>e</w:t>
            </w:r>
            <w:r w:rsidR="001D3349">
              <w:rPr>
                <w:rFonts w:ascii="Arial" w:hAnsi="Arial" w:cs="Arial"/>
                <w:color w:val="000000" w:themeColor="text1"/>
                <w:lang w:val="en-GB"/>
              </w:rPr>
              <w:t xml:space="preserve"> </w:t>
            </w:r>
            <w:r w:rsidR="006A506C" w:rsidRPr="0012704F">
              <w:rPr>
                <w:rFonts w:ascii="Arial" w:hAnsi="Arial" w:cs="Arial"/>
                <w:color w:val="000000" w:themeColor="text1"/>
                <w:lang w:val="en-GB"/>
              </w:rPr>
              <w:t xml:space="preserve">stakeholder </w:t>
            </w:r>
            <w:r w:rsidR="00920FF7" w:rsidRPr="0012704F">
              <w:rPr>
                <w:rFonts w:ascii="Arial" w:hAnsi="Arial" w:cs="Arial"/>
                <w:color w:val="000000" w:themeColor="text1"/>
                <w:lang w:val="en-GB"/>
              </w:rPr>
              <w:t xml:space="preserve">mapping and </w:t>
            </w:r>
            <w:r w:rsidR="006A506C" w:rsidRPr="0012704F">
              <w:rPr>
                <w:rFonts w:ascii="Arial" w:hAnsi="Arial" w:cs="Arial"/>
                <w:color w:val="000000" w:themeColor="text1"/>
                <w:lang w:val="en-GB"/>
              </w:rPr>
              <w:t xml:space="preserve">engagement </w:t>
            </w:r>
            <w:r w:rsidR="003D6420" w:rsidRPr="0012704F">
              <w:rPr>
                <w:rFonts w:ascii="Arial" w:hAnsi="Arial" w:cs="Arial"/>
                <w:color w:val="000000" w:themeColor="text1"/>
                <w:lang w:val="en-GB"/>
              </w:rPr>
              <w:t>framework</w:t>
            </w:r>
            <w:r w:rsidR="00594A7D" w:rsidRPr="0012704F">
              <w:rPr>
                <w:rFonts w:ascii="Arial" w:hAnsi="Arial" w:cs="Arial"/>
                <w:color w:val="000000" w:themeColor="text1"/>
                <w:lang w:val="en-GB"/>
              </w:rPr>
              <w:t xml:space="preserve"> and plan</w:t>
            </w:r>
            <w:r w:rsidRPr="0012704F">
              <w:rPr>
                <w:rFonts w:ascii="Arial" w:hAnsi="Arial" w:cs="Arial"/>
                <w:color w:val="000000" w:themeColor="text1"/>
                <w:lang w:val="en-GB"/>
              </w:rPr>
              <w:t xml:space="preserve">; </w:t>
            </w:r>
          </w:p>
          <w:p w:rsidR="005C5277" w:rsidRPr="0012704F" w:rsidRDefault="005C5277" w:rsidP="009E7211">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 xml:space="preserve"> Prepare </w:t>
            </w:r>
            <w:r w:rsidR="00116C42" w:rsidRPr="0012704F">
              <w:rPr>
                <w:rFonts w:ascii="Arial" w:hAnsi="Arial" w:cs="Arial"/>
                <w:color w:val="000000" w:themeColor="text1"/>
                <w:lang w:val="en-GB"/>
              </w:rPr>
              <w:t>communication/behaviour change strategy/plan</w:t>
            </w:r>
          </w:p>
          <w:p w:rsidR="00B62CE7" w:rsidRPr="0012704F" w:rsidRDefault="00B62CE7" w:rsidP="009E7211">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 xml:space="preserve">Coordinate with environment specialist in preparing </w:t>
            </w:r>
            <w:r w:rsidR="00B15425" w:rsidRPr="0012704F">
              <w:rPr>
                <w:rFonts w:ascii="Arial" w:hAnsi="Arial" w:cs="Arial"/>
                <w:color w:val="000000" w:themeColor="text1"/>
                <w:lang w:val="en-GB"/>
              </w:rPr>
              <w:t>measures for labor</w:t>
            </w:r>
            <w:r w:rsidR="002C4184" w:rsidRPr="0012704F">
              <w:rPr>
                <w:rFonts w:ascii="Arial" w:hAnsi="Arial" w:cs="Arial"/>
                <w:color w:val="000000" w:themeColor="text1"/>
                <w:lang w:val="en-GB"/>
              </w:rPr>
              <w:t xml:space="preserve"> management</w:t>
            </w:r>
            <w:r w:rsidR="008A79AF" w:rsidRPr="0012704F">
              <w:rPr>
                <w:rFonts w:ascii="Arial" w:hAnsi="Arial" w:cs="Arial"/>
                <w:color w:val="000000" w:themeColor="text1"/>
                <w:lang w:val="en-GB"/>
              </w:rPr>
              <w:t xml:space="preserve">, </w:t>
            </w:r>
            <w:r w:rsidR="00F24E77" w:rsidRPr="0012704F">
              <w:rPr>
                <w:rFonts w:ascii="Arial" w:hAnsi="Arial" w:cs="Arial"/>
                <w:color w:val="000000" w:themeColor="text1"/>
                <w:lang w:val="en-GB"/>
              </w:rPr>
              <w:t xml:space="preserve">and </w:t>
            </w:r>
            <w:r w:rsidR="008A79AF" w:rsidRPr="0012704F">
              <w:rPr>
                <w:rFonts w:ascii="Arial" w:hAnsi="Arial" w:cs="Arial"/>
                <w:color w:val="000000" w:themeColor="text1"/>
                <w:lang w:val="en-GB"/>
              </w:rPr>
              <w:t xml:space="preserve">occupational and community health and safety </w:t>
            </w:r>
          </w:p>
          <w:p w:rsidR="0008006C" w:rsidRPr="0012704F" w:rsidRDefault="0008006C" w:rsidP="00DE6E79">
            <w:pPr>
              <w:pStyle w:val="ListParagraph"/>
              <w:numPr>
                <w:ilvl w:val="0"/>
                <w:numId w:val="70"/>
              </w:numPr>
              <w:rPr>
                <w:rFonts w:ascii="Arial" w:hAnsi="Arial" w:cs="Arial"/>
                <w:color w:val="000000" w:themeColor="text1"/>
                <w:lang w:val="en-GB"/>
              </w:rPr>
            </w:pPr>
            <w:r w:rsidRPr="0012704F">
              <w:rPr>
                <w:rFonts w:ascii="Arial" w:hAnsi="Arial" w:cs="Arial"/>
                <w:color w:val="000000" w:themeColor="text1"/>
                <w:lang w:val="en-GB"/>
              </w:rPr>
              <w:t>Develop and deliver relevant practitioner (on the job) training inputs in consultation with the Training/Capacity Development Specialist; and</w:t>
            </w:r>
          </w:p>
          <w:p w:rsidR="004A107B" w:rsidRPr="0012704F" w:rsidRDefault="0035208D" w:rsidP="00DE6E79">
            <w:pPr>
              <w:rPr>
                <w:rFonts w:ascii="Arial" w:hAnsi="Arial" w:cs="Arial"/>
                <w:color w:val="000000"/>
                <w:sz w:val="22"/>
                <w:szCs w:val="22"/>
                <w:lang w:val="en-GB"/>
              </w:rPr>
            </w:pPr>
            <w:r w:rsidRPr="0012704F">
              <w:rPr>
                <w:rFonts w:ascii="Arial" w:hAnsi="Arial" w:cs="Arial"/>
                <w:color w:val="000000"/>
                <w:sz w:val="22"/>
                <w:szCs w:val="22"/>
                <w:lang w:val="en-GB"/>
              </w:rPr>
              <w:t xml:space="preserve">Resettlement </w:t>
            </w:r>
            <w:r w:rsidR="00FE17EC" w:rsidRPr="0012704F">
              <w:rPr>
                <w:rFonts w:ascii="Arial" w:hAnsi="Arial" w:cs="Arial"/>
                <w:color w:val="000000"/>
                <w:sz w:val="22"/>
                <w:szCs w:val="22"/>
                <w:lang w:val="en-GB"/>
              </w:rPr>
              <w:t>Framework/Plans</w:t>
            </w:r>
          </w:p>
          <w:p w:rsidR="00496405" w:rsidRPr="0012704F" w:rsidRDefault="00496405" w:rsidP="00DE6E79">
            <w:pPr>
              <w:rPr>
                <w:rFonts w:ascii="Arial" w:hAnsi="Arial" w:cs="Arial"/>
                <w:color w:val="000000"/>
                <w:lang w:val="en-GB"/>
              </w:rPr>
            </w:pPr>
          </w:p>
          <w:p w:rsidR="000E73A1" w:rsidRPr="0012704F" w:rsidRDefault="3951C6DF" w:rsidP="00F62B8D">
            <w:pPr>
              <w:pStyle w:val="ListParagraph"/>
              <w:numPr>
                <w:ilvl w:val="0"/>
                <w:numId w:val="70"/>
              </w:numPr>
              <w:rPr>
                <w:rFonts w:ascii="Arial" w:hAnsi="Arial" w:cs="Arial"/>
                <w:color w:val="000000"/>
                <w:lang w:val="en-GB"/>
              </w:rPr>
            </w:pPr>
            <w:r w:rsidRPr="0012704F">
              <w:rPr>
                <w:rFonts w:ascii="Arial" w:hAnsi="Arial" w:cs="Arial"/>
                <w:color w:val="000000" w:themeColor="text1"/>
                <w:lang w:val="en-GB"/>
              </w:rPr>
              <w:t xml:space="preserve">Establish dialogue with the </w:t>
            </w:r>
            <w:r w:rsidR="3CA79F62" w:rsidRPr="0012704F">
              <w:rPr>
                <w:rFonts w:ascii="Arial" w:hAnsi="Arial" w:cs="Arial"/>
                <w:color w:val="000000" w:themeColor="text1"/>
                <w:lang w:val="en-GB"/>
              </w:rPr>
              <w:t xml:space="preserve">potentially </w:t>
            </w:r>
            <w:r w:rsidRPr="0012704F">
              <w:rPr>
                <w:rFonts w:ascii="Arial" w:hAnsi="Arial" w:cs="Arial"/>
                <w:color w:val="000000" w:themeColor="text1"/>
                <w:lang w:val="en-GB"/>
              </w:rPr>
              <w:t xml:space="preserve">affected </w:t>
            </w:r>
            <w:r w:rsidR="227AD3D0" w:rsidRPr="0012704F">
              <w:rPr>
                <w:rFonts w:ascii="Arial" w:hAnsi="Arial" w:cs="Arial"/>
                <w:color w:val="000000" w:themeColor="text1"/>
                <w:lang w:val="en-GB"/>
              </w:rPr>
              <w:t>persons/</w:t>
            </w:r>
            <w:r w:rsidRPr="0012704F">
              <w:rPr>
                <w:rFonts w:ascii="Arial" w:hAnsi="Arial" w:cs="Arial"/>
                <w:color w:val="000000" w:themeColor="text1"/>
                <w:lang w:val="en-GB"/>
              </w:rPr>
              <w:t xml:space="preserve">communities and ensure that their concerns and suggestions are incorporated </w:t>
            </w:r>
            <w:r w:rsidR="3CA79F62" w:rsidRPr="0012704F">
              <w:rPr>
                <w:rFonts w:ascii="Arial" w:hAnsi="Arial" w:cs="Arial"/>
                <w:color w:val="000000" w:themeColor="text1"/>
                <w:lang w:val="en-GB"/>
              </w:rPr>
              <w:t>in</w:t>
            </w:r>
            <w:r w:rsidR="29E9F32F" w:rsidRPr="0012704F">
              <w:rPr>
                <w:rFonts w:ascii="Arial" w:hAnsi="Arial" w:cs="Arial"/>
                <w:color w:val="000000" w:themeColor="text1"/>
                <w:lang w:val="en-GB"/>
              </w:rPr>
              <w:t xml:space="preserve">to respective </w:t>
            </w:r>
            <w:r w:rsidR="0B8B5405" w:rsidRPr="0012704F">
              <w:rPr>
                <w:rFonts w:ascii="Arial" w:hAnsi="Arial" w:cs="Arial"/>
                <w:color w:val="000000" w:themeColor="text1"/>
                <w:lang w:val="en-GB"/>
              </w:rPr>
              <w:t>social instruments</w:t>
            </w:r>
            <w:r w:rsidRPr="0012704F">
              <w:rPr>
                <w:rFonts w:ascii="Arial" w:hAnsi="Arial" w:cs="Arial"/>
                <w:color w:val="000000" w:themeColor="text1"/>
                <w:lang w:val="en-GB"/>
              </w:rPr>
              <w:t>;</w:t>
            </w:r>
          </w:p>
          <w:p w:rsidR="007A28DA" w:rsidRPr="0012704F" w:rsidRDefault="007A28DA" w:rsidP="007A28DA">
            <w:pPr>
              <w:pStyle w:val="ListParagraph"/>
              <w:numPr>
                <w:ilvl w:val="0"/>
                <w:numId w:val="70"/>
              </w:numPr>
              <w:rPr>
                <w:rFonts w:ascii="Arial" w:hAnsi="Arial" w:cs="Arial"/>
                <w:color w:val="000000"/>
                <w:lang w:val="en-GB"/>
              </w:rPr>
            </w:pPr>
            <w:r w:rsidRPr="0012704F">
              <w:rPr>
                <w:rFonts w:ascii="Arial" w:hAnsi="Arial" w:cs="Arial"/>
                <w:color w:val="000000"/>
                <w:lang w:val="en-GB"/>
              </w:rPr>
              <w:t>Determine land requirement for subproject and related mode of acquisition including legacy issues;</w:t>
            </w:r>
          </w:p>
          <w:p w:rsidR="00C951AE" w:rsidRPr="0012704F" w:rsidRDefault="00C951AE" w:rsidP="002707AA">
            <w:pPr>
              <w:pStyle w:val="ListParagraph"/>
              <w:numPr>
                <w:ilvl w:val="0"/>
                <w:numId w:val="70"/>
              </w:numPr>
              <w:rPr>
                <w:rFonts w:ascii="Arial" w:hAnsi="Arial" w:cs="Arial"/>
                <w:color w:val="000000"/>
                <w:lang w:val="en-GB"/>
              </w:rPr>
            </w:pPr>
            <w:r w:rsidRPr="0012704F">
              <w:rPr>
                <w:rFonts w:ascii="Arial" w:hAnsi="Arial" w:cs="Arial"/>
                <w:color w:val="000000"/>
                <w:lang w:val="en-GB"/>
              </w:rPr>
              <w:t xml:space="preserve">Design and manage a </w:t>
            </w:r>
            <w:r w:rsidR="004A55A8" w:rsidRPr="0012704F">
              <w:rPr>
                <w:rFonts w:ascii="Arial" w:hAnsi="Arial" w:cs="Arial"/>
                <w:color w:val="000000"/>
                <w:lang w:val="en-GB"/>
              </w:rPr>
              <w:t>detailed census</w:t>
            </w:r>
            <w:r w:rsidR="00944A89" w:rsidRPr="0012704F">
              <w:rPr>
                <w:rFonts w:ascii="Arial" w:hAnsi="Arial" w:cs="Arial"/>
                <w:color w:val="000000"/>
                <w:lang w:val="en-GB"/>
              </w:rPr>
              <w:t xml:space="preserve"> of PAPs and </w:t>
            </w:r>
            <w:r w:rsidR="00147B17" w:rsidRPr="0012704F">
              <w:rPr>
                <w:rFonts w:ascii="Arial" w:hAnsi="Arial" w:cs="Arial"/>
                <w:color w:val="000000"/>
                <w:lang w:val="en-GB"/>
              </w:rPr>
              <w:t xml:space="preserve">inventory of </w:t>
            </w:r>
            <w:r w:rsidRPr="0012704F">
              <w:rPr>
                <w:rFonts w:ascii="Arial" w:hAnsi="Arial" w:cs="Arial"/>
                <w:color w:val="000000"/>
                <w:lang w:val="en-GB"/>
              </w:rPr>
              <w:t>properties affected by subprojects</w:t>
            </w:r>
          </w:p>
          <w:p w:rsidR="000E73A1" w:rsidRPr="0012704F" w:rsidRDefault="3951C6DF" w:rsidP="00F62B8D">
            <w:pPr>
              <w:pStyle w:val="ListParagraph"/>
              <w:numPr>
                <w:ilvl w:val="0"/>
                <w:numId w:val="70"/>
              </w:numPr>
              <w:rPr>
                <w:rFonts w:ascii="Arial" w:hAnsi="Arial" w:cs="Arial"/>
                <w:color w:val="000000"/>
                <w:lang w:val="en-GB"/>
              </w:rPr>
            </w:pPr>
            <w:r w:rsidRPr="0012704F">
              <w:rPr>
                <w:rFonts w:ascii="Arial" w:hAnsi="Arial" w:cs="Arial"/>
                <w:color w:val="000000" w:themeColor="text1"/>
                <w:lang w:val="en-GB"/>
              </w:rPr>
              <w:t xml:space="preserve">Coordinate valuation of land by the valuation committees with close consultation with </w:t>
            </w:r>
            <w:r w:rsidR="298196FA" w:rsidRPr="0012704F">
              <w:rPr>
                <w:rFonts w:ascii="Arial" w:hAnsi="Arial" w:cs="Arial"/>
                <w:color w:val="000000" w:themeColor="text1"/>
                <w:lang w:val="en-GB"/>
              </w:rPr>
              <w:t>P</w:t>
            </w:r>
            <w:r w:rsidRPr="0012704F">
              <w:rPr>
                <w:rFonts w:ascii="Arial" w:hAnsi="Arial" w:cs="Arial"/>
                <w:color w:val="000000" w:themeColor="text1"/>
                <w:lang w:val="en-GB"/>
              </w:rPr>
              <w:t>APs;</w:t>
            </w:r>
          </w:p>
          <w:p w:rsidR="00BB4301" w:rsidRPr="0012704F" w:rsidRDefault="00BB4301" w:rsidP="00BB4301">
            <w:pPr>
              <w:pStyle w:val="ListParagraph"/>
              <w:numPr>
                <w:ilvl w:val="0"/>
                <w:numId w:val="70"/>
              </w:numPr>
              <w:rPr>
                <w:rFonts w:ascii="Arial" w:hAnsi="Arial" w:cs="Arial"/>
                <w:color w:val="000000"/>
                <w:lang w:val="en-GB"/>
              </w:rPr>
            </w:pPr>
            <w:r w:rsidRPr="0012704F">
              <w:rPr>
                <w:rFonts w:ascii="Arial" w:hAnsi="Arial" w:cs="Arial"/>
                <w:color w:val="000000"/>
                <w:lang w:val="en-GB"/>
              </w:rPr>
              <w:t>Provide support to client on national legal framework as well as AIIB’s policy requirements for land acquisition, entitlement matrices, provisions for consultations and disclo</w:t>
            </w:r>
            <w:r w:rsidR="00803315" w:rsidRPr="0012704F">
              <w:rPr>
                <w:rFonts w:ascii="Arial" w:hAnsi="Arial" w:cs="Arial"/>
                <w:color w:val="000000"/>
                <w:lang w:val="en-GB"/>
              </w:rPr>
              <w:t>s</w:t>
            </w:r>
            <w:r w:rsidRPr="0012704F">
              <w:rPr>
                <w:rFonts w:ascii="Arial" w:hAnsi="Arial" w:cs="Arial"/>
                <w:color w:val="000000"/>
                <w:lang w:val="en-GB"/>
              </w:rPr>
              <w:t>ure, etc.</w:t>
            </w:r>
          </w:p>
          <w:p w:rsidR="000E73A1" w:rsidRPr="0012704F" w:rsidRDefault="3951C6DF" w:rsidP="00F62B8D">
            <w:pPr>
              <w:pStyle w:val="ListParagraph"/>
              <w:numPr>
                <w:ilvl w:val="0"/>
                <w:numId w:val="70"/>
              </w:numPr>
              <w:rPr>
                <w:rFonts w:ascii="Arial" w:hAnsi="Arial" w:cs="Arial"/>
                <w:color w:val="000000"/>
                <w:lang w:val="en-GB"/>
              </w:rPr>
            </w:pPr>
            <w:r w:rsidRPr="0012704F">
              <w:rPr>
                <w:rFonts w:ascii="Arial" w:hAnsi="Arial" w:cs="Arial"/>
                <w:color w:val="000000" w:themeColor="text1"/>
                <w:lang w:val="en-GB"/>
              </w:rPr>
              <w:t>Ensure compliance with all Government rules and regulations and ensure the RP is in compliance with</w:t>
            </w:r>
            <w:r w:rsidR="001D3349">
              <w:rPr>
                <w:rFonts w:ascii="Arial" w:hAnsi="Arial" w:cs="Arial"/>
                <w:color w:val="000000" w:themeColor="text1"/>
                <w:lang w:val="en-GB"/>
              </w:rPr>
              <w:t xml:space="preserve"> </w:t>
            </w:r>
            <w:r w:rsidRPr="0012704F">
              <w:rPr>
                <w:rFonts w:ascii="Arial" w:hAnsi="Arial" w:cs="Arial"/>
                <w:color w:val="000000" w:themeColor="text1"/>
                <w:lang w:val="en-GB"/>
              </w:rPr>
              <w:t>AIIB’s</w:t>
            </w:r>
            <w:r w:rsidR="001D3349">
              <w:rPr>
                <w:rFonts w:ascii="Arial" w:hAnsi="Arial" w:cs="Arial"/>
                <w:color w:val="000000" w:themeColor="text1"/>
                <w:lang w:val="en-GB"/>
              </w:rPr>
              <w:t xml:space="preserve"> </w:t>
            </w:r>
            <w:r w:rsidR="647293BE" w:rsidRPr="0012704F">
              <w:rPr>
                <w:rFonts w:ascii="Arial" w:hAnsi="Arial" w:cs="Arial"/>
                <w:color w:val="000000" w:themeColor="text1"/>
                <w:lang w:val="en-GB"/>
              </w:rPr>
              <w:t>ESP</w:t>
            </w:r>
            <w:r w:rsidR="26409690" w:rsidRPr="0012704F">
              <w:rPr>
                <w:rFonts w:ascii="Arial" w:hAnsi="Arial" w:cs="Arial"/>
                <w:color w:val="000000" w:themeColor="text1"/>
                <w:lang w:val="en-GB"/>
              </w:rPr>
              <w:t>/ESS 2 on Involuntary Resettlement</w:t>
            </w:r>
            <w:r w:rsidRPr="0012704F">
              <w:rPr>
                <w:rFonts w:ascii="Arial" w:hAnsi="Arial" w:cs="Arial"/>
                <w:color w:val="000000" w:themeColor="text1"/>
                <w:lang w:val="en-GB"/>
              </w:rPr>
              <w:t>;</w:t>
            </w:r>
          </w:p>
          <w:p w:rsidR="000E73A1" w:rsidRPr="0012704F" w:rsidRDefault="3951C6DF" w:rsidP="00F62B8D">
            <w:pPr>
              <w:pStyle w:val="ListParagraph"/>
              <w:numPr>
                <w:ilvl w:val="0"/>
                <w:numId w:val="70"/>
              </w:numPr>
              <w:rPr>
                <w:rFonts w:ascii="Arial" w:hAnsi="Arial" w:cs="Arial"/>
                <w:color w:val="000000"/>
                <w:lang w:val="en-GB"/>
              </w:rPr>
            </w:pPr>
            <w:r w:rsidRPr="0012704F">
              <w:rPr>
                <w:rFonts w:ascii="Arial" w:hAnsi="Arial" w:cs="Arial"/>
                <w:color w:val="000000" w:themeColor="text1"/>
                <w:lang w:val="en-GB"/>
              </w:rPr>
              <w:t xml:space="preserve">Lead community consultation during design phase of components and as part of the preparation of the </w:t>
            </w:r>
            <w:r w:rsidR="647293BE" w:rsidRPr="0012704F">
              <w:rPr>
                <w:rFonts w:ascii="Arial" w:hAnsi="Arial" w:cs="Arial"/>
                <w:color w:val="000000" w:themeColor="text1"/>
                <w:lang w:val="en-GB"/>
              </w:rPr>
              <w:t>SIAs</w:t>
            </w:r>
            <w:r w:rsidR="001D3349">
              <w:rPr>
                <w:rFonts w:ascii="Arial" w:hAnsi="Arial" w:cs="Arial"/>
                <w:color w:val="000000" w:themeColor="text1"/>
                <w:lang w:val="en-GB"/>
              </w:rPr>
              <w:t xml:space="preserve"> </w:t>
            </w:r>
            <w:r w:rsidRPr="0012704F">
              <w:rPr>
                <w:rFonts w:ascii="Arial" w:hAnsi="Arial" w:cs="Arial"/>
                <w:color w:val="000000" w:themeColor="text1"/>
                <w:lang w:val="en-GB"/>
              </w:rPr>
              <w:t>RP;</w:t>
            </w:r>
          </w:p>
          <w:p w:rsidR="000E73A1" w:rsidRPr="0012704F" w:rsidRDefault="483F72C4" w:rsidP="00125609">
            <w:pPr>
              <w:pStyle w:val="ListParagraph"/>
              <w:numPr>
                <w:ilvl w:val="0"/>
                <w:numId w:val="70"/>
              </w:numPr>
              <w:rPr>
                <w:rFonts w:ascii="Arial" w:hAnsi="Arial" w:cs="Arial"/>
                <w:color w:val="000000"/>
                <w:lang w:val="en-GB"/>
              </w:rPr>
            </w:pPr>
            <w:r w:rsidRPr="0012704F">
              <w:rPr>
                <w:rFonts w:ascii="Arial" w:hAnsi="Arial" w:cs="Arial"/>
                <w:color w:val="000000" w:themeColor="text1"/>
                <w:lang w:val="en-GB"/>
              </w:rPr>
              <w:t xml:space="preserve">Respond to any public grievance on </w:t>
            </w:r>
            <w:r w:rsidRPr="0012704F">
              <w:rPr>
                <w:rFonts w:ascii="Arial" w:hAnsi="Arial" w:cs="Arial"/>
                <w:color w:val="000000" w:themeColor="text1"/>
                <w:lang w:val="en-GB"/>
              </w:rPr>
              <w:lastRenderedPageBreak/>
              <w:t>any of the proposed sub-projects,</w:t>
            </w:r>
            <w:r w:rsidR="2BA02109" w:rsidRPr="0012704F">
              <w:rPr>
                <w:rFonts w:ascii="Arial" w:hAnsi="Arial" w:cs="Arial"/>
                <w:color w:val="000000" w:themeColor="text1"/>
                <w:lang w:val="en-GB"/>
              </w:rPr>
              <w:t xml:space="preserve"> and</w:t>
            </w:r>
          </w:p>
          <w:p w:rsidR="000E73A1" w:rsidRPr="00BB371D" w:rsidRDefault="000E73A1" w:rsidP="00F62B8D">
            <w:pPr>
              <w:pStyle w:val="ListParagraph"/>
              <w:numPr>
                <w:ilvl w:val="0"/>
                <w:numId w:val="70"/>
              </w:numPr>
              <w:rPr>
                <w:rFonts w:ascii="Arial" w:hAnsi="Arial" w:cs="Arial"/>
                <w:color w:val="000000"/>
                <w:lang w:val="en-GB"/>
              </w:rPr>
            </w:pPr>
            <w:r w:rsidRPr="0012704F">
              <w:rPr>
                <w:rFonts w:ascii="Arial" w:hAnsi="Arial" w:cs="Arial"/>
                <w:color w:val="000000"/>
                <w:lang w:val="en-GB"/>
              </w:rPr>
              <w:t xml:space="preserve">Assist in any other task assigned by the Team Leader </w:t>
            </w:r>
          </w:p>
        </w:tc>
      </w:tr>
      <w:tr w:rsidR="000E73A1" w:rsidRPr="0012704F" w:rsidTr="35BDA867">
        <w:trPr>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Economist</w:t>
            </w:r>
            <w:r w:rsidR="0074736C" w:rsidRPr="0012704F">
              <w:rPr>
                <w:rFonts w:ascii="Arial" w:hAnsi="Arial" w:cs="Arial"/>
                <w:color w:val="000000"/>
                <w:sz w:val="22"/>
                <w:szCs w:val="22"/>
                <w:lang w:val="en-GB"/>
              </w:rPr>
              <w:t>/PPP</w:t>
            </w:r>
            <w:r w:rsidR="00400250" w:rsidRPr="0012704F">
              <w:rPr>
                <w:rFonts w:ascii="Arial" w:hAnsi="Arial" w:cs="Arial"/>
                <w:color w:val="000000"/>
                <w:sz w:val="22"/>
                <w:szCs w:val="22"/>
                <w:lang w:val="en-GB"/>
              </w:rPr>
              <w:t xml:space="preserve"> Specialist</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(Sl. No. </w:t>
            </w:r>
            <w:r w:rsidR="000A7F7F" w:rsidRPr="0012704F">
              <w:rPr>
                <w:rFonts w:ascii="Arial" w:hAnsi="Arial" w:cs="Arial"/>
                <w:color w:val="000000"/>
                <w:sz w:val="22"/>
                <w:szCs w:val="22"/>
                <w:lang w:val="en-GB"/>
              </w:rPr>
              <w:t>11</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195178">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Bachelor degree in </w:t>
            </w:r>
            <w:r w:rsidR="00195178">
              <w:rPr>
                <w:rFonts w:ascii="Arial" w:hAnsi="Arial" w:cs="Arial"/>
                <w:color w:val="000000"/>
                <w:sz w:val="22"/>
                <w:szCs w:val="22"/>
                <w:lang w:val="en-GB"/>
              </w:rPr>
              <w:t>E</w:t>
            </w:r>
            <w:r w:rsidRPr="0012704F">
              <w:rPr>
                <w:rFonts w:ascii="Arial" w:hAnsi="Arial" w:cs="Arial"/>
                <w:color w:val="000000"/>
                <w:sz w:val="22"/>
                <w:szCs w:val="22"/>
                <w:lang w:val="en-GB"/>
              </w:rPr>
              <w:t>conomics</w:t>
            </w:r>
            <w:r w:rsidR="00400250" w:rsidRPr="0012704F">
              <w:rPr>
                <w:rFonts w:ascii="Arial" w:hAnsi="Arial" w:cs="Arial"/>
                <w:color w:val="000000"/>
                <w:sz w:val="22"/>
                <w:szCs w:val="22"/>
                <w:lang w:val="en-GB"/>
              </w:rPr>
              <w:t xml:space="preserve">, </w:t>
            </w:r>
            <w:r w:rsidR="00195178">
              <w:rPr>
                <w:rFonts w:ascii="Arial" w:hAnsi="Arial" w:cs="Arial"/>
                <w:color w:val="000000"/>
                <w:sz w:val="22"/>
                <w:szCs w:val="22"/>
                <w:lang w:val="en-GB"/>
              </w:rPr>
              <w:t>F</w:t>
            </w:r>
            <w:r w:rsidR="00400250" w:rsidRPr="0012704F">
              <w:rPr>
                <w:rFonts w:ascii="Arial" w:hAnsi="Arial" w:cs="Arial"/>
                <w:color w:val="000000"/>
                <w:sz w:val="22"/>
                <w:szCs w:val="22"/>
                <w:lang w:val="en-GB"/>
              </w:rPr>
              <w:t>inance</w:t>
            </w:r>
            <w:r w:rsidRPr="0012704F">
              <w:rPr>
                <w:rFonts w:ascii="Arial" w:hAnsi="Arial" w:cs="Arial"/>
                <w:color w:val="000000"/>
                <w:sz w:val="22"/>
                <w:szCs w:val="22"/>
                <w:lang w:val="en-GB"/>
              </w:rPr>
              <w:t xml:space="preserve"> or similar / relevant discipline with at least 10 years of relevant working experience.</w:t>
            </w:r>
          </w:p>
        </w:tc>
        <w:tc>
          <w:tcPr>
            <w:tcW w:w="4500"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He/she </w:t>
            </w:r>
            <w:r w:rsidR="00B11DE6" w:rsidRPr="0012704F">
              <w:rPr>
                <w:rFonts w:ascii="Arial" w:hAnsi="Arial" w:cs="Arial"/>
                <w:color w:val="000000"/>
                <w:sz w:val="22"/>
                <w:szCs w:val="22"/>
                <w:lang w:val="en-GB"/>
              </w:rPr>
              <w:t xml:space="preserve">will report to the Team Leader </w:t>
            </w:r>
            <w:r w:rsidRPr="0012704F">
              <w:rPr>
                <w:rFonts w:ascii="Arial" w:hAnsi="Arial" w:cs="Arial"/>
                <w:color w:val="000000"/>
                <w:sz w:val="22"/>
                <w:szCs w:val="22"/>
                <w:lang w:val="en-GB"/>
              </w:rPr>
              <w:t xml:space="preserve">and </w:t>
            </w:r>
            <w:r w:rsidR="00AF582D" w:rsidRPr="0012704F">
              <w:rPr>
                <w:rFonts w:ascii="Arial" w:hAnsi="Arial" w:cs="Arial"/>
                <w:color w:val="000000"/>
                <w:sz w:val="22"/>
                <w:szCs w:val="22"/>
                <w:lang w:val="en-GB"/>
              </w:rPr>
              <w:t xml:space="preserve">will be responsible </w:t>
            </w:r>
            <w:r w:rsidRPr="0012704F">
              <w:rPr>
                <w:rFonts w:ascii="Arial" w:hAnsi="Arial" w:cs="Arial"/>
                <w:color w:val="000000"/>
                <w:sz w:val="22"/>
                <w:szCs w:val="22"/>
                <w:lang w:val="en-GB"/>
              </w:rPr>
              <w:t xml:space="preserve">for implementing the following principle tasks: </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91127">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lang w:val="en-GB"/>
              </w:rPr>
              <w:t>Prepar</w:t>
            </w:r>
            <w:r w:rsidR="00BB5230" w:rsidRPr="0012704F">
              <w:rPr>
                <w:rFonts w:ascii="Arial" w:hAnsi="Arial" w:cs="Arial"/>
                <w:color w:val="000000"/>
                <w:lang w:val="en-GB"/>
              </w:rPr>
              <w:t xml:space="preserve">e </w:t>
            </w:r>
            <w:r w:rsidRPr="0012704F">
              <w:rPr>
                <w:rFonts w:ascii="Arial" w:hAnsi="Arial" w:cs="Arial"/>
                <w:color w:val="000000"/>
                <w:lang w:val="en-GB"/>
              </w:rPr>
              <w:t xml:space="preserve">economic and financial assessments of all sub projects in accordance with LGED and AIIB requirements; </w:t>
            </w:r>
          </w:p>
          <w:p w:rsidR="000E73A1" w:rsidRPr="0012704F" w:rsidRDefault="00BB5230" w:rsidP="00E91127">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lang w:val="en-GB"/>
              </w:rPr>
              <w:t>Provide inputs to the design of municipal SWM plans and sub-project designs</w:t>
            </w:r>
            <w:r w:rsidR="000E73A1" w:rsidRPr="0012704F">
              <w:rPr>
                <w:rFonts w:ascii="Arial" w:hAnsi="Arial" w:cs="Arial"/>
                <w:color w:val="000000"/>
                <w:lang w:val="en-GB"/>
              </w:rPr>
              <w:t xml:space="preserve"> to ensure all sub projects </w:t>
            </w:r>
            <w:r w:rsidRPr="0012704F">
              <w:rPr>
                <w:rFonts w:ascii="Arial" w:hAnsi="Arial" w:cs="Arial"/>
                <w:color w:val="000000"/>
                <w:lang w:val="en-GB"/>
              </w:rPr>
              <w:t>m</w:t>
            </w:r>
            <w:r w:rsidR="005B0B2C" w:rsidRPr="0012704F">
              <w:rPr>
                <w:rFonts w:ascii="Arial" w:hAnsi="Arial" w:cs="Arial"/>
                <w:color w:val="000000"/>
                <w:lang w:val="en-GB"/>
              </w:rPr>
              <w:t>aximize economic and financial returns</w:t>
            </w:r>
            <w:r w:rsidR="000E73A1" w:rsidRPr="0012704F">
              <w:rPr>
                <w:rFonts w:ascii="Arial" w:hAnsi="Arial" w:cs="Arial"/>
                <w:color w:val="000000"/>
                <w:lang w:val="en-GB"/>
              </w:rPr>
              <w:t xml:space="preserve">; </w:t>
            </w:r>
          </w:p>
          <w:p w:rsidR="00BB5230" w:rsidRPr="0012704F" w:rsidRDefault="00DF1F15" w:rsidP="00F62B8D">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lang w:val="en-GB"/>
              </w:rPr>
              <w:t>Identify opportunities for private sector participation in Integrated Solid Waste Management</w:t>
            </w:r>
          </w:p>
          <w:p w:rsidR="00BB5230" w:rsidRPr="0012704F" w:rsidRDefault="3AE69039" w:rsidP="00F62B8D">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themeColor="text1"/>
                <w:lang w:val="en-GB"/>
              </w:rPr>
              <w:t>Participate</w:t>
            </w:r>
            <w:r w:rsidR="6CAE70FD" w:rsidRPr="0012704F">
              <w:rPr>
                <w:rFonts w:ascii="Arial" w:hAnsi="Arial" w:cs="Arial"/>
                <w:color w:val="000000" w:themeColor="text1"/>
                <w:lang w:val="en-GB"/>
              </w:rPr>
              <w:t xml:space="preserve"> in the proposed Community Consultation process and programme of Community Awareness</w:t>
            </w:r>
            <w:r w:rsidRPr="0012704F">
              <w:rPr>
                <w:rFonts w:ascii="Arial" w:hAnsi="Arial" w:cs="Arial"/>
                <w:color w:val="000000" w:themeColor="text1"/>
                <w:lang w:val="en-GB"/>
              </w:rPr>
              <w:t xml:space="preserve"> on roles and responsibilities of private sector parties</w:t>
            </w:r>
            <w:r w:rsidR="6CAE70FD" w:rsidRPr="0012704F">
              <w:rPr>
                <w:rFonts w:ascii="Arial" w:hAnsi="Arial" w:cs="Arial"/>
                <w:color w:val="000000" w:themeColor="text1"/>
                <w:lang w:val="en-GB"/>
              </w:rPr>
              <w:t xml:space="preserve">; </w:t>
            </w:r>
          </w:p>
          <w:p w:rsidR="000E73A1" w:rsidRPr="0012704F" w:rsidRDefault="3951C6DF" w:rsidP="00BB5230">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themeColor="text1"/>
                <w:lang w:val="en-GB"/>
              </w:rPr>
              <w:t xml:space="preserve">Liaise with the key stakeholders to ensure the proposed institutional arrangements, land management aspects and financial arrangements will be supported; </w:t>
            </w:r>
          </w:p>
          <w:p w:rsidR="000E73A1" w:rsidRPr="0012704F" w:rsidRDefault="3951C6DF" w:rsidP="00E91127">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themeColor="text1"/>
                <w:lang w:val="en-GB"/>
              </w:rPr>
              <w:t>Develop and deliver relevant practitioner (on the job) training inputs</w:t>
            </w:r>
            <w:r w:rsidR="130F947B" w:rsidRPr="0012704F">
              <w:rPr>
                <w:rFonts w:ascii="Arial" w:hAnsi="Arial" w:cs="Arial"/>
                <w:color w:val="000000" w:themeColor="text1"/>
                <w:lang w:val="en-GB"/>
              </w:rPr>
              <w:t xml:space="preserve"> on SWM operations and PPP implementation</w:t>
            </w:r>
            <w:r w:rsidRPr="0012704F">
              <w:rPr>
                <w:rFonts w:ascii="Arial" w:hAnsi="Arial" w:cs="Arial"/>
                <w:color w:val="000000" w:themeColor="text1"/>
                <w:lang w:val="en-GB"/>
              </w:rPr>
              <w:t xml:space="preserve"> in consultation with the </w:t>
            </w:r>
            <w:r w:rsidR="205861CF" w:rsidRPr="0012704F">
              <w:rPr>
                <w:rFonts w:ascii="Arial" w:hAnsi="Arial" w:cs="Arial"/>
                <w:lang w:val="en-GB"/>
              </w:rPr>
              <w:t>Training/Capacity Development Specialist</w:t>
            </w:r>
            <w:r w:rsidRPr="0012704F">
              <w:rPr>
                <w:rFonts w:ascii="Arial" w:hAnsi="Arial" w:cs="Arial"/>
                <w:color w:val="000000" w:themeColor="text1"/>
                <w:lang w:val="en-GB"/>
              </w:rPr>
              <w:t>; and</w:t>
            </w:r>
          </w:p>
          <w:p w:rsidR="000E73A1" w:rsidRPr="0012704F" w:rsidRDefault="3951C6DF" w:rsidP="00E91127">
            <w:pPr>
              <w:pStyle w:val="ListParagraph"/>
              <w:numPr>
                <w:ilvl w:val="0"/>
                <w:numId w:val="26"/>
              </w:numPr>
              <w:spacing w:after="0"/>
              <w:contextualSpacing w:val="0"/>
              <w:jc w:val="both"/>
              <w:rPr>
                <w:rFonts w:ascii="Arial" w:hAnsi="Arial" w:cs="Arial"/>
                <w:color w:val="000000"/>
                <w:lang w:val="en-GB"/>
              </w:rPr>
            </w:pPr>
            <w:r w:rsidRPr="0012704F">
              <w:rPr>
                <w:rFonts w:ascii="Arial" w:hAnsi="Arial" w:cs="Arial"/>
                <w:color w:val="000000" w:themeColor="text1"/>
                <w:lang w:val="en-GB"/>
              </w:rPr>
              <w:t>Assist in any other task assigned by the Team Leader in relevance to effective project implementation.</w:t>
            </w:r>
          </w:p>
        </w:tc>
      </w:tr>
      <w:tr w:rsidR="000E73A1" w:rsidRPr="0012704F" w:rsidTr="35BDA867">
        <w:trPr>
          <w:jc w:val="center"/>
        </w:trPr>
        <w:tc>
          <w:tcPr>
            <w:tcW w:w="2124" w:type="dxa"/>
            <w:tcMar>
              <w:top w:w="43" w:type="dxa"/>
              <w:left w:w="115" w:type="dxa"/>
              <w:bottom w:w="43" w:type="dxa"/>
              <w:right w:w="115" w:type="dxa"/>
            </w:tcMar>
          </w:tcPr>
          <w:p w:rsidR="000E73A1" w:rsidRPr="0012704F" w:rsidRDefault="000A7F7F"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Public </w:t>
            </w:r>
            <w:r w:rsidR="000E73A1" w:rsidRPr="0012704F">
              <w:rPr>
                <w:rFonts w:ascii="Arial" w:hAnsi="Arial" w:cs="Arial"/>
                <w:color w:val="000000"/>
                <w:sz w:val="22"/>
                <w:szCs w:val="22"/>
                <w:lang w:val="en-GB"/>
              </w:rPr>
              <w:t>Financial Management</w:t>
            </w:r>
            <w:r w:rsidR="0075091D" w:rsidRPr="0012704F">
              <w:rPr>
                <w:rFonts w:ascii="Arial" w:hAnsi="Arial" w:cs="Arial"/>
                <w:color w:val="000000"/>
                <w:sz w:val="22"/>
                <w:szCs w:val="22"/>
                <w:lang w:val="en-GB"/>
              </w:rPr>
              <w:t xml:space="preserve"> (</w:t>
            </w:r>
            <w:r w:rsidR="00DF2858" w:rsidRPr="0012704F">
              <w:rPr>
                <w:rFonts w:ascii="Arial" w:hAnsi="Arial" w:cs="Arial"/>
                <w:color w:val="000000"/>
                <w:sz w:val="22"/>
                <w:szCs w:val="22"/>
                <w:lang w:val="en-GB"/>
              </w:rPr>
              <w:t>P</w:t>
            </w:r>
            <w:r w:rsidR="0075091D" w:rsidRPr="0012704F">
              <w:rPr>
                <w:rFonts w:ascii="Arial" w:hAnsi="Arial" w:cs="Arial"/>
                <w:color w:val="000000"/>
                <w:sz w:val="22"/>
                <w:szCs w:val="22"/>
                <w:lang w:val="en-GB"/>
              </w:rPr>
              <w:t>FM)</w:t>
            </w:r>
            <w:r w:rsidR="000E73A1" w:rsidRPr="0012704F">
              <w:rPr>
                <w:rFonts w:ascii="Arial" w:hAnsi="Arial" w:cs="Arial"/>
                <w:color w:val="000000"/>
                <w:sz w:val="22"/>
                <w:szCs w:val="22"/>
                <w:lang w:val="en-GB"/>
              </w:rPr>
              <w:t xml:space="preserve"> Specialist</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(Sl. No. </w:t>
            </w:r>
            <w:r w:rsidR="000A7F7F" w:rsidRPr="0012704F">
              <w:rPr>
                <w:rFonts w:ascii="Arial" w:hAnsi="Arial" w:cs="Arial"/>
                <w:color w:val="000000"/>
                <w:sz w:val="22"/>
                <w:szCs w:val="22"/>
                <w:lang w:val="en-GB"/>
              </w:rPr>
              <w:t>12</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E91127">
            <w:pPr>
              <w:tabs>
                <w:tab w:val="left" w:pos="2809"/>
                <w:tab w:val="left" w:pos="4249"/>
                <w:tab w:val="left" w:pos="5870"/>
                <w:tab w:val="left" w:pos="7265"/>
              </w:tabs>
              <w:spacing w:line="276" w:lineRule="auto"/>
              <w:rPr>
                <w:rFonts w:ascii="Arial" w:hAnsi="Arial" w:cs="Arial"/>
                <w:color w:val="000000"/>
                <w:sz w:val="22"/>
                <w:szCs w:val="22"/>
                <w:lang w:val="en-GB"/>
              </w:rPr>
            </w:pPr>
            <w:r w:rsidRPr="0012704F">
              <w:rPr>
                <w:rFonts w:ascii="Arial" w:hAnsi="Arial" w:cs="Arial"/>
                <w:color w:val="000000"/>
                <w:sz w:val="22"/>
                <w:szCs w:val="22"/>
                <w:lang w:val="en-GB"/>
              </w:rPr>
              <w:t xml:space="preserve">Chartered accountant or Masters degree in </w:t>
            </w:r>
            <w:r w:rsidR="00DF2858" w:rsidRPr="0012704F">
              <w:rPr>
                <w:rFonts w:ascii="Arial" w:hAnsi="Arial" w:cs="Arial"/>
                <w:color w:val="000000"/>
                <w:sz w:val="22"/>
                <w:szCs w:val="22"/>
                <w:lang w:val="en-GB"/>
              </w:rPr>
              <w:t xml:space="preserve">Public </w:t>
            </w:r>
            <w:r w:rsidRPr="0012704F">
              <w:rPr>
                <w:rFonts w:ascii="Arial" w:hAnsi="Arial" w:cs="Arial"/>
                <w:color w:val="000000"/>
                <w:sz w:val="22"/>
                <w:szCs w:val="22"/>
                <w:lang w:val="en-GB"/>
              </w:rPr>
              <w:t xml:space="preserve">Financial Management or </w:t>
            </w:r>
            <w:r w:rsidR="00195178" w:rsidRPr="0012704F">
              <w:rPr>
                <w:rFonts w:ascii="Arial" w:hAnsi="Arial" w:cs="Arial"/>
                <w:color w:val="000000"/>
                <w:sz w:val="22"/>
                <w:szCs w:val="22"/>
                <w:lang w:val="en-GB"/>
              </w:rPr>
              <w:t xml:space="preserve">similar / relevant </w:t>
            </w:r>
            <w:r w:rsidRPr="0012704F">
              <w:rPr>
                <w:rFonts w:ascii="Arial" w:hAnsi="Arial" w:cs="Arial"/>
                <w:color w:val="000000"/>
                <w:sz w:val="22"/>
                <w:szCs w:val="22"/>
                <w:lang w:val="en-GB"/>
              </w:rPr>
              <w:t xml:space="preserve">discipline </w:t>
            </w:r>
            <w:r w:rsidRPr="0012704F">
              <w:rPr>
                <w:rFonts w:ascii="Arial" w:hAnsi="Arial" w:cs="Arial"/>
                <w:color w:val="000000"/>
                <w:sz w:val="22"/>
                <w:szCs w:val="22"/>
                <w:lang w:val="en-GB"/>
              </w:rPr>
              <w:lastRenderedPageBreak/>
              <w:t xml:space="preserve">with at least 10 years of relevant experiences in </w:t>
            </w:r>
            <w:r w:rsidR="00DF193D">
              <w:rPr>
                <w:rFonts w:ascii="Arial" w:hAnsi="Arial" w:cs="Arial"/>
                <w:color w:val="000000"/>
                <w:sz w:val="22"/>
                <w:szCs w:val="22"/>
                <w:lang w:val="en-GB"/>
              </w:rPr>
              <w:t>F</w:t>
            </w:r>
            <w:r w:rsidRPr="0012704F">
              <w:rPr>
                <w:rFonts w:ascii="Arial" w:hAnsi="Arial" w:cs="Arial"/>
                <w:color w:val="000000"/>
                <w:sz w:val="22"/>
                <w:szCs w:val="22"/>
                <w:lang w:val="en-GB"/>
              </w:rPr>
              <w:t xml:space="preserve">inancial </w:t>
            </w:r>
            <w:r w:rsidR="00DF193D">
              <w:rPr>
                <w:rFonts w:ascii="Arial" w:hAnsi="Arial" w:cs="Arial"/>
                <w:color w:val="000000"/>
                <w:sz w:val="22"/>
                <w:szCs w:val="22"/>
                <w:lang w:val="en-GB"/>
              </w:rPr>
              <w:t>M</w:t>
            </w:r>
            <w:r w:rsidRPr="0012704F">
              <w:rPr>
                <w:rFonts w:ascii="Arial" w:hAnsi="Arial" w:cs="Arial"/>
                <w:color w:val="000000"/>
                <w:sz w:val="22"/>
                <w:szCs w:val="22"/>
                <w:lang w:val="en-GB"/>
              </w:rPr>
              <w:t xml:space="preserve">anagement preferably of </w:t>
            </w:r>
            <w:r w:rsidR="00DF193D">
              <w:rPr>
                <w:rFonts w:ascii="Arial" w:hAnsi="Arial" w:cs="Arial"/>
                <w:color w:val="000000"/>
                <w:sz w:val="22"/>
                <w:szCs w:val="22"/>
                <w:lang w:val="en-GB"/>
              </w:rPr>
              <w:t xml:space="preserve">urban </w:t>
            </w:r>
            <w:r w:rsidRPr="0012704F">
              <w:rPr>
                <w:rFonts w:ascii="Arial" w:hAnsi="Arial" w:cs="Arial"/>
                <w:color w:val="000000"/>
                <w:sz w:val="22"/>
                <w:szCs w:val="22"/>
                <w:lang w:val="en-GB"/>
              </w:rPr>
              <w:t xml:space="preserve">development projects. </w:t>
            </w: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91127">
            <w:pPr>
              <w:spacing w:line="276" w:lineRule="auto"/>
              <w:rPr>
                <w:rFonts w:ascii="Arial" w:hAnsi="Arial" w:cs="Arial"/>
                <w:color w:val="000000"/>
                <w:sz w:val="22"/>
                <w:szCs w:val="22"/>
                <w:lang w:val="en-GB"/>
              </w:rPr>
            </w:pPr>
          </w:p>
          <w:p w:rsidR="000E73A1" w:rsidRPr="0012704F" w:rsidRDefault="000E73A1" w:rsidP="00E91127">
            <w:pPr>
              <w:spacing w:line="276" w:lineRule="auto"/>
              <w:rPr>
                <w:rFonts w:ascii="Arial" w:hAnsi="Arial" w:cs="Arial"/>
                <w:color w:val="000000"/>
                <w:sz w:val="22"/>
                <w:szCs w:val="22"/>
                <w:lang w:val="en-GB"/>
              </w:rPr>
            </w:pPr>
          </w:p>
        </w:tc>
        <w:tc>
          <w:tcPr>
            <w:tcW w:w="4500" w:type="dxa"/>
            <w:tcMar>
              <w:top w:w="43" w:type="dxa"/>
              <w:left w:w="115" w:type="dxa"/>
              <w:bottom w:w="43" w:type="dxa"/>
              <w:right w:w="115" w:type="dxa"/>
            </w:tcMar>
          </w:tcPr>
          <w:p w:rsidR="000E73A1" w:rsidRPr="0012704F" w:rsidRDefault="000E73A1" w:rsidP="00E91127">
            <w:pPr>
              <w:spacing w:line="276" w:lineRule="auto"/>
              <w:ind w:left="35"/>
              <w:jc w:val="both"/>
              <w:rPr>
                <w:rFonts w:ascii="Arial" w:hAnsi="Arial" w:cs="Arial"/>
                <w:color w:val="000000"/>
                <w:sz w:val="22"/>
                <w:szCs w:val="22"/>
                <w:lang w:val="en-GB"/>
              </w:rPr>
            </w:pPr>
            <w:r w:rsidRPr="0012704F">
              <w:rPr>
                <w:rFonts w:ascii="Arial" w:hAnsi="Arial" w:cs="Arial"/>
                <w:color w:val="000000"/>
                <w:sz w:val="22"/>
                <w:szCs w:val="22"/>
                <w:lang w:val="en-GB"/>
              </w:rPr>
              <w:lastRenderedPageBreak/>
              <w:t xml:space="preserve">He/she will assist and be responsible to the Team Leader for implementing the following principle tasks: </w:t>
            </w:r>
          </w:p>
          <w:p w:rsidR="000E73A1" w:rsidRPr="0012704F" w:rsidRDefault="000E73A1" w:rsidP="00E91127">
            <w:pPr>
              <w:tabs>
                <w:tab w:val="left" w:pos="2809"/>
                <w:tab w:val="left" w:pos="4249"/>
                <w:tab w:val="left" w:pos="5870"/>
                <w:tab w:val="left" w:pos="7265"/>
              </w:tabs>
              <w:spacing w:line="276" w:lineRule="auto"/>
              <w:rPr>
                <w:rFonts w:ascii="Arial" w:hAnsi="Arial" w:cs="Arial"/>
                <w:color w:val="000000"/>
                <w:sz w:val="22"/>
                <w:szCs w:val="22"/>
                <w:u w:val="single"/>
                <w:lang w:val="en-GB"/>
              </w:rPr>
            </w:pPr>
          </w:p>
          <w:p w:rsidR="000E73A1" w:rsidRPr="0012704F" w:rsidRDefault="000E73A1" w:rsidP="00E91127">
            <w:pPr>
              <w:pStyle w:val="ListBullet"/>
              <w:numPr>
                <w:ilvl w:val="0"/>
                <w:numId w:val="30"/>
              </w:numPr>
              <w:autoSpaceDE/>
              <w:autoSpaceDN/>
              <w:adjustRightInd/>
              <w:spacing w:line="276" w:lineRule="auto"/>
              <w:contextualSpacing/>
              <w:rPr>
                <w:color w:val="000000"/>
                <w:lang w:val="en-GB"/>
              </w:rPr>
            </w:pPr>
            <w:r w:rsidRPr="0012704F">
              <w:rPr>
                <w:color w:val="000000"/>
                <w:lang w:val="en-GB"/>
              </w:rPr>
              <w:lastRenderedPageBreak/>
              <w:t xml:space="preserve">Establish </w:t>
            </w:r>
            <w:r w:rsidR="0075091D" w:rsidRPr="0012704F">
              <w:rPr>
                <w:color w:val="000000"/>
                <w:lang w:val="en-GB"/>
              </w:rPr>
              <w:t>FM</w:t>
            </w:r>
            <w:r w:rsidRPr="0012704F">
              <w:rPr>
                <w:color w:val="000000"/>
                <w:lang w:val="en-GB"/>
              </w:rPr>
              <w:t xml:space="preserve"> system for the Project to be used in PMCU and PIUs in accordance with AIIB’s and G</w:t>
            </w:r>
            <w:r w:rsidR="00DF2858" w:rsidRPr="0012704F">
              <w:rPr>
                <w:color w:val="000000"/>
                <w:lang w:val="en-GB"/>
              </w:rPr>
              <w:t>o</w:t>
            </w:r>
            <w:r w:rsidRPr="0012704F">
              <w:rPr>
                <w:color w:val="000000"/>
                <w:lang w:val="en-GB"/>
              </w:rPr>
              <w:t>B’s relevant rules and regulations.;</w:t>
            </w:r>
          </w:p>
          <w:p w:rsidR="0075091D" w:rsidRPr="0012704F" w:rsidRDefault="0075091D" w:rsidP="0075091D">
            <w:pPr>
              <w:pStyle w:val="ListBullet"/>
              <w:numPr>
                <w:ilvl w:val="0"/>
                <w:numId w:val="30"/>
              </w:numPr>
              <w:spacing w:line="276" w:lineRule="auto"/>
              <w:contextualSpacing/>
              <w:rPr>
                <w:color w:val="000000"/>
                <w:lang w:val="en-GB"/>
              </w:rPr>
            </w:pPr>
            <w:r w:rsidRPr="0012704F">
              <w:rPr>
                <w:color w:val="000000"/>
                <w:lang w:val="en-GB"/>
              </w:rPr>
              <w:t>Carry out FM assessment of PIUs/ potential PIUs, identify risks, suggest mitigation measures and propose possible FM arrangements for the proposed project</w:t>
            </w:r>
            <w:r w:rsidR="00496405" w:rsidRPr="0012704F">
              <w:rPr>
                <w:color w:val="000000"/>
                <w:lang w:val="en-GB"/>
              </w:rPr>
              <w:t>;</w:t>
            </w:r>
          </w:p>
          <w:p w:rsidR="000E73A1" w:rsidRPr="0012704F" w:rsidRDefault="38E11A7D" w:rsidP="00496405">
            <w:pPr>
              <w:pStyle w:val="ListBullet"/>
              <w:numPr>
                <w:ilvl w:val="0"/>
                <w:numId w:val="30"/>
              </w:numPr>
              <w:autoSpaceDE/>
              <w:autoSpaceDN/>
              <w:adjustRightInd/>
              <w:spacing w:line="276" w:lineRule="auto"/>
              <w:contextualSpacing/>
              <w:rPr>
                <w:color w:val="000000"/>
                <w:lang w:val="en-GB"/>
              </w:rPr>
            </w:pPr>
            <w:r w:rsidRPr="0012704F">
              <w:rPr>
                <w:color w:val="000000" w:themeColor="text1"/>
                <w:lang w:val="en-GB"/>
              </w:rPr>
              <w:t xml:space="preserve">Assist </w:t>
            </w:r>
            <w:r w:rsidR="5B25BE32" w:rsidRPr="0012704F">
              <w:rPr>
                <w:color w:val="000000" w:themeColor="text1"/>
                <w:lang w:val="en-GB"/>
              </w:rPr>
              <w:t xml:space="preserve">the team, PMCU and PIUs in the </w:t>
            </w:r>
            <w:r w:rsidRPr="0012704F">
              <w:rPr>
                <w:color w:val="000000" w:themeColor="text1"/>
                <w:lang w:val="en-GB"/>
              </w:rPr>
              <w:t xml:space="preserve">smooth </w:t>
            </w:r>
            <w:r w:rsidR="713AAB0E" w:rsidRPr="0012704F">
              <w:rPr>
                <w:color w:val="000000" w:themeColor="text1"/>
                <w:lang w:val="en-GB"/>
              </w:rPr>
              <w:t xml:space="preserve">implementation of </w:t>
            </w:r>
            <w:r w:rsidRPr="0012704F">
              <w:rPr>
                <w:color w:val="000000" w:themeColor="text1"/>
                <w:lang w:val="en-GB"/>
              </w:rPr>
              <w:t xml:space="preserve">financial management </w:t>
            </w:r>
            <w:r w:rsidR="5B25BE32" w:rsidRPr="0012704F">
              <w:rPr>
                <w:color w:val="000000" w:themeColor="text1"/>
                <w:lang w:val="en-GB"/>
              </w:rPr>
              <w:t xml:space="preserve">of the </w:t>
            </w:r>
            <w:r w:rsidRPr="0012704F">
              <w:rPr>
                <w:color w:val="000000" w:themeColor="text1"/>
                <w:lang w:val="en-GB"/>
              </w:rPr>
              <w:t>project</w:t>
            </w:r>
            <w:r w:rsidR="00496405" w:rsidRPr="0012704F">
              <w:rPr>
                <w:color w:val="000000" w:themeColor="text1"/>
                <w:lang w:val="en-GB"/>
              </w:rPr>
              <w:t>.</w:t>
            </w:r>
          </w:p>
        </w:tc>
      </w:tr>
      <w:tr w:rsidR="000E73A1" w:rsidRPr="0012704F" w:rsidTr="35BDA867">
        <w:trPr>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Procurement Specialist</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1</w:t>
            </w:r>
            <w:r w:rsidR="008F2257" w:rsidRPr="0012704F">
              <w:rPr>
                <w:rFonts w:ascii="Arial" w:hAnsi="Arial" w:cs="Arial"/>
                <w:color w:val="000000"/>
                <w:sz w:val="22"/>
                <w:szCs w:val="22"/>
                <w:lang w:val="en-GB"/>
              </w:rPr>
              <w:t>3</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E91127">
            <w:pPr>
              <w:widowControl w:val="0"/>
              <w:autoSpaceDE w:val="0"/>
              <w:autoSpaceDN w:val="0"/>
              <w:adjustRightInd w:val="0"/>
              <w:spacing w:line="276" w:lineRule="auto"/>
              <w:ind w:right="86"/>
              <w:rPr>
                <w:rFonts w:ascii="Arial" w:hAnsi="Arial" w:cs="Arial"/>
                <w:sz w:val="22"/>
                <w:szCs w:val="22"/>
                <w:lang w:val="en-GB"/>
              </w:rPr>
            </w:pPr>
            <w:r w:rsidRPr="0012704F">
              <w:rPr>
                <w:rFonts w:ascii="Arial" w:hAnsi="Arial" w:cs="Arial"/>
                <w:sz w:val="22"/>
                <w:szCs w:val="22"/>
                <w:lang w:val="en-GB"/>
              </w:rPr>
              <w:t>Bachelor degree in Civil Engineering with specialization in procurement or similar / relevant discipline with at least 10 years of relevant working experience</w:t>
            </w:r>
            <w:r w:rsidR="002707AA" w:rsidRPr="0012704F">
              <w:rPr>
                <w:rFonts w:ascii="Arial" w:hAnsi="Arial" w:cs="Arial"/>
                <w:sz w:val="22"/>
                <w:szCs w:val="22"/>
                <w:lang w:val="en-GB"/>
              </w:rPr>
              <w:t>, and working experience in at least two MDB-financed projects.</w:t>
            </w:r>
          </w:p>
        </w:tc>
        <w:tc>
          <w:tcPr>
            <w:tcW w:w="4500" w:type="dxa"/>
            <w:tcMar>
              <w:top w:w="43" w:type="dxa"/>
              <w:left w:w="115" w:type="dxa"/>
              <w:bottom w:w="43" w:type="dxa"/>
              <w:right w:w="115" w:type="dxa"/>
            </w:tcMar>
          </w:tcPr>
          <w:p w:rsidR="000E73A1" w:rsidRPr="0012704F" w:rsidRDefault="000E73A1" w:rsidP="00E91127">
            <w:pPr>
              <w:widowControl w:val="0"/>
              <w:autoSpaceDE w:val="0"/>
              <w:autoSpaceDN w:val="0"/>
              <w:adjustRightInd w:val="0"/>
              <w:spacing w:line="276" w:lineRule="auto"/>
              <w:ind w:right="86"/>
              <w:jc w:val="both"/>
              <w:rPr>
                <w:rFonts w:ascii="Arial" w:hAnsi="Arial" w:cs="Arial"/>
                <w:sz w:val="22"/>
                <w:szCs w:val="22"/>
                <w:lang w:val="en-GB"/>
              </w:rPr>
            </w:pPr>
            <w:r w:rsidRPr="0012704F">
              <w:rPr>
                <w:rFonts w:ascii="Arial" w:hAnsi="Arial" w:cs="Arial"/>
                <w:sz w:val="22"/>
                <w:szCs w:val="22"/>
                <w:lang w:val="en-GB"/>
              </w:rPr>
              <w:t xml:space="preserve">He/she </w:t>
            </w:r>
            <w:r w:rsidR="00B11DE6" w:rsidRPr="0012704F">
              <w:rPr>
                <w:rFonts w:ascii="Arial" w:hAnsi="Arial" w:cs="Arial"/>
                <w:sz w:val="22"/>
                <w:szCs w:val="22"/>
                <w:lang w:val="en-GB"/>
              </w:rPr>
              <w:t xml:space="preserve">will report to the Team Leader </w:t>
            </w:r>
            <w:r w:rsidRPr="0012704F">
              <w:rPr>
                <w:rFonts w:ascii="Arial" w:hAnsi="Arial" w:cs="Arial"/>
                <w:sz w:val="22"/>
                <w:szCs w:val="22"/>
                <w:lang w:val="en-GB"/>
              </w:rPr>
              <w:t xml:space="preserve">and </w:t>
            </w:r>
            <w:r w:rsidR="00AF582D" w:rsidRPr="0012704F">
              <w:rPr>
                <w:rFonts w:ascii="Arial" w:hAnsi="Arial" w:cs="Arial"/>
                <w:sz w:val="22"/>
                <w:szCs w:val="22"/>
                <w:lang w:val="en-GB"/>
              </w:rPr>
              <w:t xml:space="preserve">will be responsible </w:t>
            </w:r>
            <w:r w:rsidRPr="0012704F">
              <w:rPr>
                <w:rFonts w:ascii="Arial" w:hAnsi="Arial" w:cs="Arial"/>
                <w:sz w:val="22"/>
                <w:szCs w:val="22"/>
                <w:lang w:val="en-GB"/>
              </w:rPr>
              <w:t>for implementing the following principle tasks:</w:t>
            </w:r>
          </w:p>
          <w:p w:rsidR="000E73A1" w:rsidRPr="0012704F" w:rsidRDefault="000E73A1" w:rsidP="00E91127">
            <w:pPr>
              <w:widowControl w:val="0"/>
              <w:autoSpaceDE w:val="0"/>
              <w:autoSpaceDN w:val="0"/>
              <w:adjustRightInd w:val="0"/>
              <w:spacing w:line="276" w:lineRule="auto"/>
              <w:ind w:right="86"/>
              <w:jc w:val="both"/>
              <w:rPr>
                <w:rFonts w:ascii="Arial" w:hAnsi="Arial" w:cs="Arial"/>
                <w:sz w:val="22"/>
                <w:szCs w:val="22"/>
                <w:lang w:val="en-GB"/>
              </w:rPr>
            </w:pPr>
          </w:p>
          <w:p w:rsidR="00995562" w:rsidRPr="0012704F" w:rsidRDefault="00995562" w:rsidP="00E91127">
            <w:pPr>
              <w:pStyle w:val="ListParagraph"/>
              <w:widowControl w:val="0"/>
              <w:numPr>
                <w:ilvl w:val="0"/>
                <w:numId w:val="44"/>
              </w:numPr>
              <w:autoSpaceDE w:val="0"/>
              <w:autoSpaceDN w:val="0"/>
              <w:adjustRightInd w:val="0"/>
              <w:ind w:right="86"/>
              <w:jc w:val="both"/>
              <w:rPr>
                <w:rFonts w:ascii="Arial" w:hAnsi="Arial" w:cs="Arial"/>
                <w:lang w:val="en-GB"/>
              </w:rPr>
            </w:pPr>
            <w:r w:rsidRPr="0012704F">
              <w:rPr>
                <w:rFonts w:ascii="Arial" w:hAnsi="Arial" w:cs="Arial"/>
                <w:lang w:val="en-GB"/>
              </w:rPr>
              <w:t>Prepare framework documents: Draft P</w:t>
            </w:r>
            <w:r w:rsidR="00DB035E" w:rsidRPr="0012704F">
              <w:rPr>
                <w:rFonts w:ascii="Arial" w:hAnsi="Arial" w:cs="Arial"/>
                <w:lang w:val="en-GB"/>
              </w:rPr>
              <w:t>DS; Draft Procurement Plan</w:t>
            </w:r>
          </w:p>
          <w:p w:rsidR="000E73A1" w:rsidRPr="0012704F" w:rsidRDefault="3951C6DF" w:rsidP="00E91127">
            <w:pPr>
              <w:pStyle w:val="ListParagraph"/>
              <w:widowControl w:val="0"/>
              <w:numPr>
                <w:ilvl w:val="0"/>
                <w:numId w:val="44"/>
              </w:numPr>
              <w:autoSpaceDE w:val="0"/>
              <w:autoSpaceDN w:val="0"/>
              <w:adjustRightInd w:val="0"/>
              <w:ind w:right="86"/>
              <w:jc w:val="both"/>
              <w:rPr>
                <w:rFonts w:ascii="Arial" w:hAnsi="Arial" w:cs="Arial"/>
                <w:lang w:val="en-GB"/>
              </w:rPr>
            </w:pPr>
            <w:r w:rsidRPr="0012704F">
              <w:rPr>
                <w:rFonts w:ascii="Arial" w:hAnsi="Arial" w:cs="Arial"/>
                <w:lang w:val="en-GB"/>
              </w:rPr>
              <w:t>Prepare tender documents</w:t>
            </w:r>
            <w:r w:rsidR="55A0CA95" w:rsidRPr="0012704F">
              <w:rPr>
                <w:rFonts w:ascii="Arial" w:hAnsi="Arial" w:cs="Arial"/>
                <w:lang w:val="en-GB"/>
              </w:rPr>
              <w:t xml:space="preserve"> for all sub-project for which detailed designs are being prepared</w:t>
            </w:r>
            <w:r w:rsidRPr="0012704F">
              <w:rPr>
                <w:rFonts w:ascii="Arial" w:hAnsi="Arial" w:cs="Arial"/>
                <w:lang w:val="en-GB"/>
              </w:rPr>
              <w:t>, ensuring compliance with AIIB’s</w:t>
            </w:r>
            <w:r w:rsidR="001D3349">
              <w:rPr>
                <w:rFonts w:ascii="Arial" w:hAnsi="Arial" w:cs="Arial"/>
                <w:lang w:val="en-GB"/>
              </w:rPr>
              <w:t xml:space="preserve"> </w:t>
            </w:r>
            <w:r w:rsidRPr="0012704F">
              <w:rPr>
                <w:rFonts w:ascii="Arial" w:hAnsi="Arial" w:cs="Arial"/>
                <w:lang w:val="en-GB"/>
              </w:rPr>
              <w:t>and  procurement</w:t>
            </w:r>
            <w:r w:rsidR="001D3349">
              <w:rPr>
                <w:rFonts w:ascii="Arial" w:hAnsi="Arial" w:cs="Arial"/>
                <w:lang w:val="en-GB"/>
              </w:rPr>
              <w:t xml:space="preserve"> </w:t>
            </w:r>
            <w:r w:rsidR="33DBED97" w:rsidRPr="0012704F">
              <w:rPr>
                <w:rFonts w:ascii="Arial" w:hAnsi="Arial" w:cs="Arial"/>
                <w:lang w:val="en-GB"/>
              </w:rPr>
              <w:t>policies</w:t>
            </w:r>
            <w:r w:rsidRPr="0012704F">
              <w:rPr>
                <w:rFonts w:ascii="Arial" w:hAnsi="Arial" w:cs="Arial"/>
                <w:lang w:val="en-GB"/>
              </w:rPr>
              <w:t xml:space="preserve">, and obtaining approval on </w:t>
            </w:r>
            <w:r w:rsidR="02D24607" w:rsidRPr="0012704F">
              <w:rPr>
                <w:rFonts w:ascii="Arial" w:hAnsi="Arial" w:cs="Arial"/>
                <w:lang w:val="en-GB"/>
              </w:rPr>
              <w:t xml:space="preserve">all prior review </w:t>
            </w:r>
            <w:r w:rsidRPr="0012704F">
              <w:rPr>
                <w:rFonts w:ascii="Arial" w:hAnsi="Arial" w:cs="Arial"/>
                <w:lang w:val="en-GB"/>
              </w:rPr>
              <w:t>tender document</w:t>
            </w:r>
            <w:r w:rsidR="33DBED97" w:rsidRPr="0012704F">
              <w:rPr>
                <w:rFonts w:ascii="Arial" w:hAnsi="Arial" w:cs="Arial"/>
                <w:lang w:val="en-GB"/>
              </w:rPr>
              <w:t>s</w:t>
            </w:r>
            <w:r w:rsidRPr="0012704F">
              <w:rPr>
                <w:rFonts w:ascii="Arial" w:hAnsi="Arial" w:cs="Arial"/>
                <w:lang w:val="en-GB"/>
              </w:rPr>
              <w:t xml:space="preserve"> from AIIB;</w:t>
            </w:r>
          </w:p>
          <w:p w:rsidR="00C71D00" w:rsidRPr="0012704F" w:rsidRDefault="16366CC4" w:rsidP="00E91127">
            <w:pPr>
              <w:pStyle w:val="ListParagraph"/>
              <w:widowControl w:val="0"/>
              <w:numPr>
                <w:ilvl w:val="0"/>
                <w:numId w:val="44"/>
              </w:numPr>
              <w:autoSpaceDE w:val="0"/>
              <w:autoSpaceDN w:val="0"/>
              <w:adjustRightInd w:val="0"/>
              <w:ind w:right="86"/>
              <w:jc w:val="both"/>
              <w:rPr>
                <w:rFonts w:ascii="Arial" w:hAnsi="Arial" w:cs="Arial"/>
                <w:lang w:val="en-GB"/>
              </w:rPr>
            </w:pPr>
            <w:r w:rsidRPr="0012704F">
              <w:rPr>
                <w:rFonts w:ascii="Arial" w:hAnsi="Arial" w:cs="Arial"/>
                <w:lang w:val="en-GB"/>
              </w:rPr>
              <w:t xml:space="preserve">Prepare PPP transaction documents (EOIs, RFQ, RFP, draft Concession Agreement) </w:t>
            </w:r>
            <w:r w:rsidR="55A0CA95" w:rsidRPr="0012704F">
              <w:rPr>
                <w:rFonts w:ascii="Arial" w:hAnsi="Arial" w:cs="Arial"/>
                <w:lang w:val="en-GB"/>
              </w:rPr>
              <w:t xml:space="preserve">in consultation with </w:t>
            </w:r>
            <w:r w:rsidRPr="0012704F">
              <w:rPr>
                <w:rFonts w:ascii="Arial" w:hAnsi="Arial" w:cs="Arial"/>
                <w:lang w:val="en-GB"/>
              </w:rPr>
              <w:t xml:space="preserve">the </w:t>
            </w:r>
            <w:r w:rsidR="55A0CA95" w:rsidRPr="0012704F">
              <w:rPr>
                <w:rFonts w:ascii="Arial" w:hAnsi="Arial" w:cs="Arial"/>
                <w:lang w:val="en-GB"/>
              </w:rPr>
              <w:t>Economist/</w:t>
            </w:r>
            <w:r w:rsidRPr="0012704F">
              <w:rPr>
                <w:rFonts w:ascii="Arial" w:hAnsi="Arial" w:cs="Arial"/>
                <w:lang w:val="en-GB"/>
              </w:rPr>
              <w:t xml:space="preserve">PPP </w:t>
            </w:r>
            <w:r w:rsidR="55A0CA95" w:rsidRPr="0012704F">
              <w:rPr>
                <w:rFonts w:ascii="Arial" w:hAnsi="Arial" w:cs="Arial"/>
                <w:lang w:val="en-GB"/>
              </w:rPr>
              <w:t>&amp; Financial E</w:t>
            </w:r>
            <w:r w:rsidRPr="0012704F">
              <w:rPr>
                <w:rFonts w:ascii="Arial" w:hAnsi="Arial" w:cs="Arial"/>
                <w:lang w:val="en-GB"/>
              </w:rPr>
              <w:t xml:space="preserve">xpert </w:t>
            </w:r>
          </w:p>
          <w:p w:rsidR="000E73A1" w:rsidRPr="0012704F" w:rsidRDefault="000E73A1" w:rsidP="00E91127">
            <w:pPr>
              <w:pStyle w:val="ListParagraph"/>
              <w:widowControl w:val="0"/>
              <w:numPr>
                <w:ilvl w:val="0"/>
                <w:numId w:val="44"/>
              </w:numPr>
              <w:autoSpaceDE w:val="0"/>
              <w:autoSpaceDN w:val="0"/>
              <w:adjustRightInd w:val="0"/>
              <w:ind w:right="86"/>
              <w:jc w:val="both"/>
              <w:rPr>
                <w:rFonts w:ascii="Arial" w:hAnsi="Arial" w:cs="Arial"/>
                <w:lang w:val="en-GB"/>
              </w:rPr>
            </w:pPr>
            <w:r w:rsidRPr="0012704F">
              <w:rPr>
                <w:rFonts w:ascii="Arial" w:hAnsi="Arial" w:cs="Arial"/>
                <w:lang w:val="en-GB"/>
              </w:rPr>
              <w:t xml:space="preserve">Provide advice and support to PIUs and PMCU to prepare and manage </w:t>
            </w:r>
            <w:r w:rsidR="1894CE5E" w:rsidRPr="0012704F">
              <w:rPr>
                <w:rFonts w:ascii="Arial" w:hAnsi="Arial" w:cs="Arial"/>
                <w:lang w:val="en-GB"/>
              </w:rPr>
              <w:t>any all procurement activities</w:t>
            </w:r>
            <w:r w:rsidRPr="0012704F">
              <w:rPr>
                <w:rFonts w:ascii="Arial" w:hAnsi="Arial" w:cs="Arial"/>
                <w:lang w:val="en-GB"/>
              </w:rPr>
              <w:t xml:space="preserve"> under the Project.</w:t>
            </w:r>
          </w:p>
          <w:p w:rsidR="000E73A1" w:rsidRPr="00DF193D" w:rsidRDefault="6FF3DE0C" w:rsidP="36B04F3C">
            <w:pPr>
              <w:pStyle w:val="ListParagraph"/>
              <w:widowControl w:val="0"/>
              <w:numPr>
                <w:ilvl w:val="0"/>
                <w:numId w:val="44"/>
              </w:numPr>
              <w:autoSpaceDE w:val="0"/>
              <w:autoSpaceDN w:val="0"/>
              <w:adjustRightInd w:val="0"/>
              <w:ind w:right="86"/>
              <w:jc w:val="both"/>
              <w:rPr>
                <w:lang w:val="en-GB"/>
              </w:rPr>
            </w:pPr>
            <w:r w:rsidRPr="0012704F">
              <w:rPr>
                <w:rFonts w:ascii="Arial" w:hAnsi="Arial" w:cs="Arial"/>
                <w:lang w:val="en-GB"/>
              </w:rPr>
              <w:t>Asses procurement risk and capacity assessment of the  PIUs</w:t>
            </w:r>
          </w:p>
          <w:p w:rsidR="00DF193D" w:rsidRDefault="00DF193D" w:rsidP="00DF193D">
            <w:pPr>
              <w:widowControl w:val="0"/>
              <w:autoSpaceDE w:val="0"/>
              <w:autoSpaceDN w:val="0"/>
              <w:adjustRightInd w:val="0"/>
              <w:ind w:right="86"/>
              <w:jc w:val="both"/>
              <w:rPr>
                <w:lang w:val="en-GB"/>
              </w:rPr>
            </w:pPr>
          </w:p>
          <w:p w:rsidR="00DF193D" w:rsidRDefault="00DF193D" w:rsidP="00DF193D">
            <w:pPr>
              <w:widowControl w:val="0"/>
              <w:autoSpaceDE w:val="0"/>
              <w:autoSpaceDN w:val="0"/>
              <w:adjustRightInd w:val="0"/>
              <w:ind w:right="86"/>
              <w:jc w:val="both"/>
              <w:rPr>
                <w:lang w:val="en-GB"/>
              </w:rPr>
            </w:pPr>
          </w:p>
          <w:p w:rsidR="00DF193D" w:rsidRPr="00DF193D" w:rsidRDefault="00DF193D" w:rsidP="00DF193D">
            <w:pPr>
              <w:widowControl w:val="0"/>
              <w:autoSpaceDE w:val="0"/>
              <w:autoSpaceDN w:val="0"/>
              <w:adjustRightInd w:val="0"/>
              <w:ind w:right="86"/>
              <w:jc w:val="both"/>
              <w:rPr>
                <w:lang w:val="en-GB"/>
              </w:rPr>
            </w:pPr>
          </w:p>
        </w:tc>
      </w:tr>
      <w:tr w:rsidR="000E73A1" w:rsidRPr="0012704F" w:rsidTr="35BDA867">
        <w:trPr>
          <w:jc w:val="center"/>
        </w:trPr>
        <w:tc>
          <w:tcPr>
            <w:tcW w:w="2124" w:type="dxa"/>
            <w:tcMar>
              <w:top w:w="43" w:type="dxa"/>
              <w:left w:w="115" w:type="dxa"/>
              <w:bottom w:w="43" w:type="dxa"/>
              <w:right w:w="115" w:type="dxa"/>
            </w:tcMar>
          </w:tcPr>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lastRenderedPageBreak/>
              <w:t>Architect</w:t>
            </w:r>
          </w:p>
          <w:p w:rsidR="000E73A1" w:rsidRPr="0012704F" w:rsidRDefault="000E73A1" w:rsidP="00E91127">
            <w:pPr>
              <w:spacing w:line="276" w:lineRule="auto"/>
              <w:rPr>
                <w:rFonts w:ascii="Arial" w:hAnsi="Arial" w:cs="Arial"/>
                <w:color w:val="000000"/>
                <w:sz w:val="22"/>
                <w:szCs w:val="22"/>
                <w:lang w:val="en-GB"/>
              </w:rPr>
            </w:pPr>
            <w:r w:rsidRPr="0012704F">
              <w:rPr>
                <w:rFonts w:ascii="Arial" w:hAnsi="Arial" w:cs="Arial"/>
                <w:color w:val="000000"/>
                <w:sz w:val="22"/>
                <w:szCs w:val="22"/>
                <w:lang w:val="en-GB"/>
              </w:rPr>
              <w:t>(Sl. No. 1</w:t>
            </w:r>
            <w:r w:rsidR="008F2257" w:rsidRPr="0012704F">
              <w:rPr>
                <w:rFonts w:ascii="Arial" w:hAnsi="Arial" w:cs="Arial"/>
                <w:color w:val="000000"/>
                <w:sz w:val="22"/>
                <w:szCs w:val="22"/>
                <w:lang w:val="en-GB"/>
              </w:rPr>
              <w:t>4</w:t>
            </w:r>
            <w:r w:rsidRPr="0012704F">
              <w:rPr>
                <w:rFonts w:ascii="Arial" w:hAnsi="Arial" w:cs="Arial"/>
                <w:color w:val="000000"/>
                <w:sz w:val="22"/>
                <w:szCs w:val="22"/>
                <w:lang w:val="en-GB"/>
              </w:rPr>
              <w:t>)</w:t>
            </w:r>
          </w:p>
        </w:tc>
        <w:tc>
          <w:tcPr>
            <w:tcW w:w="2880" w:type="dxa"/>
            <w:tcMar>
              <w:top w:w="43" w:type="dxa"/>
              <w:left w:w="115" w:type="dxa"/>
              <w:bottom w:w="43" w:type="dxa"/>
              <w:right w:w="115" w:type="dxa"/>
            </w:tcMar>
          </w:tcPr>
          <w:p w:rsidR="000E73A1" w:rsidRPr="0012704F" w:rsidRDefault="000E73A1" w:rsidP="00E91127">
            <w:pPr>
              <w:widowControl w:val="0"/>
              <w:autoSpaceDE w:val="0"/>
              <w:autoSpaceDN w:val="0"/>
              <w:adjustRightInd w:val="0"/>
              <w:spacing w:line="276" w:lineRule="auto"/>
              <w:ind w:right="86"/>
              <w:rPr>
                <w:rFonts w:ascii="Arial" w:hAnsi="Arial" w:cs="Arial"/>
                <w:sz w:val="22"/>
                <w:szCs w:val="22"/>
                <w:lang w:val="en-GB"/>
              </w:rPr>
            </w:pPr>
            <w:r w:rsidRPr="0012704F">
              <w:rPr>
                <w:rFonts w:ascii="Arial" w:hAnsi="Arial" w:cs="Arial"/>
                <w:sz w:val="22"/>
                <w:szCs w:val="22"/>
                <w:lang w:val="en-GB"/>
              </w:rPr>
              <w:t xml:space="preserve">Bachelor degree in </w:t>
            </w:r>
            <w:r w:rsidR="00DF193D">
              <w:rPr>
                <w:rFonts w:ascii="Arial" w:hAnsi="Arial" w:cs="Arial"/>
                <w:sz w:val="22"/>
                <w:szCs w:val="22"/>
                <w:lang w:val="en-GB"/>
              </w:rPr>
              <w:t>A</w:t>
            </w:r>
            <w:r w:rsidRPr="0012704F">
              <w:rPr>
                <w:rFonts w:ascii="Arial" w:hAnsi="Arial" w:cs="Arial"/>
                <w:sz w:val="22"/>
                <w:szCs w:val="22"/>
                <w:lang w:val="en-GB"/>
              </w:rPr>
              <w:t xml:space="preserve">rchitecture with specialization in urban design or </w:t>
            </w:r>
            <w:r w:rsidRPr="0012704F">
              <w:rPr>
                <w:rFonts w:ascii="Arial" w:hAnsi="Arial" w:cs="Arial"/>
                <w:spacing w:val="1"/>
                <w:sz w:val="22"/>
                <w:szCs w:val="22"/>
                <w:lang w:val="en-GB"/>
              </w:rPr>
              <w:t>similar/r</w:t>
            </w:r>
            <w:r w:rsidRPr="0012704F">
              <w:rPr>
                <w:rFonts w:ascii="Arial" w:hAnsi="Arial" w:cs="Arial"/>
                <w:sz w:val="22"/>
                <w:szCs w:val="22"/>
                <w:lang w:val="en-GB"/>
              </w:rPr>
              <w:t>e</w:t>
            </w:r>
            <w:r w:rsidRPr="0012704F">
              <w:rPr>
                <w:rFonts w:ascii="Arial" w:hAnsi="Arial" w:cs="Arial"/>
                <w:spacing w:val="1"/>
                <w:sz w:val="22"/>
                <w:szCs w:val="22"/>
                <w:lang w:val="en-GB"/>
              </w:rPr>
              <w:t>l</w:t>
            </w:r>
            <w:r w:rsidRPr="0012704F">
              <w:rPr>
                <w:rFonts w:ascii="Arial" w:hAnsi="Arial" w:cs="Arial"/>
                <w:sz w:val="22"/>
                <w:szCs w:val="22"/>
                <w:lang w:val="en-GB"/>
              </w:rPr>
              <w:t>e</w:t>
            </w:r>
            <w:r w:rsidRPr="0012704F">
              <w:rPr>
                <w:rFonts w:ascii="Arial" w:hAnsi="Arial" w:cs="Arial"/>
                <w:spacing w:val="1"/>
                <w:sz w:val="22"/>
                <w:szCs w:val="22"/>
                <w:lang w:val="en-GB"/>
              </w:rPr>
              <w:t>v</w:t>
            </w:r>
            <w:r w:rsidRPr="0012704F">
              <w:rPr>
                <w:rFonts w:ascii="Arial" w:hAnsi="Arial" w:cs="Arial"/>
                <w:sz w:val="22"/>
                <w:szCs w:val="22"/>
                <w:lang w:val="en-GB"/>
              </w:rPr>
              <w:t xml:space="preserve">ant </w:t>
            </w:r>
            <w:r w:rsidRPr="0012704F">
              <w:rPr>
                <w:rFonts w:ascii="Arial" w:hAnsi="Arial" w:cs="Arial"/>
                <w:spacing w:val="2"/>
                <w:sz w:val="22"/>
                <w:szCs w:val="22"/>
                <w:lang w:val="en-GB"/>
              </w:rPr>
              <w:t>d</w:t>
            </w:r>
            <w:r w:rsidRPr="0012704F">
              <w:rPr>
                <w:rFonts w:ascii="Arial" w:hAnsi="Arial" w:cs="Arial"/>
                <w:spacing w:val="-1"/>
                <w:sz w:val="22"/>
                <w:szCs w:val="22"/>
                <w:lang w:val="en-GB"/>
              </w:rPr>
              <w:t>i</w:t>
            </w:r>
            <w:r w:rsidRPr="0012704F">
              <w:rPr>
                <w:rFonts w:ascii="Arial" w:hAnsi="Arial" w:cs="Arial"/>
                <w:spacing w:val="1"/>
                <w:sz w:val="22"/>
                <w:szCs w:val="22"/>
                <w:lang w:val="en-GB"/>
              </w:rPr>
              <w:t>sc</w:t>
            </w:r>
            <w:r w:rsidRPr="0012704F">
              <w:rPr>
                <w:rFonts w:ascii="Arial" w:hAnsi="Arial" w:cs="Arial"/>
                <w:spacing w:val="-1"/>
                <w:sz w:val="22"/>
                <w:szCs w:val="22"/>
                <w:lang w:val="en-GB"/>
              </w:rPr>
              <w:t>i</w:t>
            </w:r>
            <w:r w:rsidRPr="0012704F">
              <w:rPr>
                <w:rFonts w:ascii="Arial" w:hAnsi="Arial" w:cs="Arial"/>
                <w:spacing w:val="2"/>
                <w:sz w:val="22"/>
                <w:szCs w:val="22"/>
                <w:lang w:val="en-GB"/>
              </w:rPr>
              <w:t>p</w:t>
            </w:r>
            <w:r w:rsidRPr="0012704F">
              <w:rPr>
                <w:rFonts w:ascii="Arial" w:hAnsi="Arial" w:cs="Arial"/>
                <w:spacing w:val="-1"/>
                <w:sz w:val="22"/>
                <w:szCs w:val="22"/>
                <w:lang w:val="en-GB"/>
              </w:rPr>
              <w:t>l</w:t>
            </w:r>
            <w:r w:rsidRPr="0012704F">
              <w:rPr>
                <w:rFonts w:ascii="Arial" w:hAnsi="Arial" w:cs="Arial"/>
                <w:spacing w:val="1"/>
                <w:sz w:val="22"/>
                <w:szCs w:val="22"/>
                <w:lang w:val="en-GB"/>
              </w:rPr>
              <w:t>i</w:t>
            </w:r>
            <w:r w:rsidRPr="0012704F">
              <w:rPr>
                <w:rFonts w:ascii="Arial" w:hAnsi="Arial" w:cs="Arial"/>
                <w:sz w:val="22"/>
                <w:szCs w:val="22"/>
                <w:lang w:val="en-GB"/>
              </w:rPr>
              <w:t xml:space="preserve">ne </w:t>
            </w:r>
            <w:r w:rsidRPr="0012704F">
              <w:rPr>
                <w:rFonts w:ascii="Arial" w:hAnsi="Arial" w:cs="Arial"/>
                <w:spacing w:val="-2"/>
                <w:sz w:val="22"/>
                <w:szCs w:val="22"/>
                <w:lang w:val="en-GB"/>
              </w:rPr>
              <w:t>w</w:t>
            </w:r>
            <w:r w:rsidRPr="0012704F">
              <w:rPr>
                <w:rFonts w:ascii="Arial" w:hAnsi="Arial" w:cs="Arial"/>
                <w:spacing w:val="1"/>
                <w:sz w:val="22"/>
                <w:szCs w:val="22"/>
                <w:lang w:val="en-GB"/>
              </w:rPr>
              <w:t>i</w:t>
            </w:r>
            <w:r w:rsidRPr="0012704F">
              <w:rPr>
                <w:rFonts w:ascii="Arial" w:hAnsi="Arial" w:cs="Arial"/>
                <w:sz w:val="22"/>
                <w:szCs w:val="22"/>
                <w:lang w:val="en-GB"/>
              </w:rPr>
              <w:t xml:space="preserve">th a minimum10 </w:t>
            </w:r>
            <w:r w:rsidRPr="0012704F">
              <w:rPr>
                <w:rFonts w:ascii="Arial" w:hAnsi="Arial" w:cs="Arial"/>
                <w:spacing w:val="-4"/>
                <w:sz w:val="22"/>
                <w:szCs w:val="22"/>
                <w:lang w:val="en-GB"/>
              </w:rPr>
              <w:t>y</w:t>
            </w:r>
            <w:r w:rsidRPr="0012704F">
              <w:rPr>
                <w:rFonts w:ascii="Arial" w:hAnsi="Arial" w:cs="Arial"/>
                <w:spacing w:val="4"/>
                <w:sz w:val="22"/>
                <w:szCs w:val="22"/>
                <w:lang w:val="en-GB"/>
              </w:rPr>
              <w:t>e</w:t>
            </w:r>
            <w:r w:rsidRPr="0012704F">
              <w:rPr>
                <w:rFonts w:ascii="Arial" w:hAnsi="Arial" w:cs="Arial"/>
                <w:sz w:val="22"/>
                <w:szCs w:val="22"/>
                <w:lang w:val="en-GB"/>
              </w:rPr>
              <w:t>a</w:t>
            </w:r>
            <w:r w:rsidRPr="0012704F">
              <w:rPr>
                <w:rFonts w:ascii="Arial" w:hAnsi="Arial" w:cs="Arial"/>
                <w:spacing w:val="1"/>
                <w:sz w:val="22"/>
                <w:szCs w:val="22"/>
                <w:lang w:val="en-GB"/>
              </w:rPr>
              <w:t>r</w:t>
            </w:r>
            <w:r w:rsidRPr="0012704F">
              <w:rPr>
                <w:rFonts w:ascii="Arial" w:hAnsi="Arial" w:cs="Arial"/>
                <w:sz w:val="22"/>
                <w:szCs w:val="22"/>
                <w:lang w:val="en-GB"/>
              </w:rPr>
              <w:t xml:space="preserve">s of relevant working experience related </w:t>
            </w:r>
            <w:r w:rsidR="00AC1E08" w:rsidRPr="0012704F">
              <w:rPr>
                <w:rFonts w:ascii="Arial" w:hAnsi="Arial" w:cs="Arial"/>
                <w:sz w:val="22"/>
                <w:szCs w:val="22"/>
                <w:lang w:val="en-GB"/>
              </w:rPr>
              <w:t>landscape architecture</w:t>
            </w:r>
            <w:r w:rsidR="005558E4" w:rsidRPr="0012704F">
              <w:rPr>
                <w:rFonts w:ascii="Arial" w:hAnsi="Arial" w:cs="Arial"/>
                <w:sz w:val="22"/>
                <w:szCs w:val="22"/>
                <w:lang w:val="en-GB"/>
              </w:rPr>
              <w:t xml:space="preserve"> and site planning</w:t>
            </w:r>
            <w:r w:rsidR="004E2721" w:rsidRPr="0012704F">
              <w:rPr>
                <w:rFonts w:ascii="Arial" w:hAnsi="Arial" w:cs="Arial"/>
                <w:sz w:val="22"/>
                <w:szCs w:val="22"/>
                <w:lang w:val="en-GB"/>
              </w:rPr>
              <w:t xml:space="preserve"> a distinct advantage</w:t>
            </w:r>
          </w:p>
          <w:p w:rsidR="000E73A1" w:rsidRPr="0012704F" w:rsidRDefault="000E73A1" w:rsidP="00E91127">
            <w:pPr>
              <w:spacing w:line="276" w:lineRule="auto"/>
              <w:rPr>
                <w:rFonts w:ascii="Arial" w:hAnsi="Arial" w:cs="Arial"/>
                <w:color w:val="000000"/>
                <w:sz w:val="22"/>
                <w:szCs w:val="22"/>
                <w:lang w:val="en-GB"/>
              </w:rPr>
            </w:pPr>
          </w:p>
        </w:tc>
        <w:tc>
          <w:tcPr>
            <w:tcW w:w="4500" w:type="dxa"/>
            <w:tcMar>
              <w:top w:w="43" w:type="dxa"/>
              <w:left w:w="115" w:type="dxa"/>
              <w:bottom w:w="43" w:type="dxa"/>
              <w:right w:w="115" w:type="dxa"/>
            </w:tcMar>
          </w:tcPr>
          <w:p w:rsidR="000E73A1" w:rsidRPr="0012704F" w:rsidRDefault="000E73A1" w:rsidP="00E91127">
            <w:pPr>
              <w:widowControl w:val="0"/>
              <w:autoSpaceDE w:val="0"/>
              <w:autoSpaceDN w:val="0"/>
              <w:adjustRightInd w:val="0"/>
              <w:spacing w:line="276" w:lineRule="auto"/>
              <w:ind w:right="86"/>
              <w:rPr>
                <w:rFonts w:ascii="Arial" w:hAnsi="Arial" w:cs="Arial"/>
                <w:sz w:val="22"/>
                <w:szCs w:val="22"/>
                <w:lang w:val="en-GB"/>
              </w:rPr>
            </w:pPr>
            <w:r w:rsidRPr="0012704F">
              <w:rPr>
                <w:rFonts w:ascii="Arial" w:hAnsi="Arial" w:cs="Arial"/>
                <w:sz w:val="22"/>
                <w:szCs w:val="22"/>
                <w:lang w:val="en-GB"/>
              </w:rPr>
              <w:t xml:space="preserve">He/she </w:t>
            </w:r>
            <w:r w:rsidR="00B11DE6" w:rsidRPr="0012704F">
              <w:rPr>
                <w:rFonts w:ascii="Arial" w:hAnsi="Arial" w:cs="Arial"/>
                <w:sz w:val="22"/>
                <w:szCs w:val="22"/>
                <w:lang w:val="en-GB"/>
              </w:rPr>
              <w:t xml:space="preserve">will report to the Team Leader </w:t>
            </w:r>
            <w:r w:rsidRPr="0012704F">
              <w:rPr>
                <w:rFonts w:ascii="Arial" w:hAnsi="Arial" w:cs="Arial"/>
                <w:sz w:val="22"/>
                <w:szCs w:val="22"/>
                <w:lang w:val="en-GB"/>
              </w:rPr>
              <w:t xml:space="preserve">and </w:t>
            </w:r>
            <w:r w:rsidR="00AF582D" w:rsidRPr="0012704F">
              <w:rPr>
                <w:rFonts w:ascii="Arial" w:hAnsi="Arial" w:cs="Arial"/>
                <w:sz w:val="22"/>
                <w:szCs w:val="22"/>
                <w:lang w:val="en-GB"/>
              </w:rPr>
              <w:t xml:space="preserve">will be responsible </w:t>
            </w:r>
            <w:r w:rsidRPr="0012704F">
              <w:rPr>
                <w:rFonts w:ascii="Arial" w:hAnsi="Arial" w:cs="Arial"/>
                <w:sz w:val="22"/>
                <w:szCs w:val="22"/>
                <w:lang w:val="en-GB"/>
              </w:rPr>
              <w:t xml:space="preserve">for implementing the following principle tasks: </w:t>
            </w:r>
          </w:p>
          <w:p w:rsidR="000E73A1" w:rsidRPr="0012704F" w:rsidRDefault="000E73A1" w:rsidP="00E91127">
            <w:pPr>
              <w:widowControl w:val="0"/>
              <w:autoSpaceDE w:val="0"/>
              <w:autoSpaceDN w:val="0"/>
              <w:adjustRightInd w:val="0"/>
              <w:spacing w:line="276" w:lineRule="auto"/>
              <w:ind w:right="86"/>
              <w:rPr>
                <w:rFonts w:ascii="Arial" w:hAnsi="Arial" w:cs="Arial"/>
                <w:sz w:val="22"/>
                <w:szCs w:val="22"/>
                <w:lang w:val="en-GB"/>
              </w:rPr>
            </w:pPr>
          </w:p>
          <w:p w:rsidR="000E73A1" w:rsidRPr="0012704F" w:rsidRDefault="00E863D3" w:rsidP="00E91127">
            <w:pPr>
              <w:pStyle w:val="ListParagraph"/>
              <w:widowControl w:val="0"/>
              <w:numPr>
                <w:ilvl w:val="0"/>
                <w:numId w:val="29"/>
              </w:numPr>
              <w:autoSpaceDE w:val="0"/>
              <w:autoSpaceDN w:val="0"/>
              <w:adjustRightInd w:val="0"/>
              <w:ind w:left="321" w:right="86"/>
              <w:jc w:val="both"/>
              <w:rPr>
                <w:rFonts w:ascii="Arial" w:hAnsi="Arial" w:cs="Arial"/>
                <w:spacing w:val="-1"/>
                <w:lang w:val="en-GB"/>
              </w:rPr>
            </w:pPr>
            <w:r w:rsidRPr="0012704F">
              <w:rPr>
                <w:rFonts w:ascii="Arial" w:hAnsi="Arial" w:cs="Arial"/>
                <w:spacing w:val="-1"/>
                <w:lang w:val="en-GB"/>
              </w:rPr>
              <w:t>Prepare</w:t>
            </w:r>
            <w:r w:rsidR="000E73A1" w:rsidRPr="0012704F">
              <w:rPr>
                <w:rFonts w:ascii="Arial" w:hAnsi="Arial" w:cs="Arial"/>
                <w:spacing w:val="-1"/>
                <w:lang w:val="en-GB"/>
              </w:rPr>
              <w:t xml:space="preserve"> schematic</w:t>
            </w:r>
            <w:r w:rsidR="00AD4B32" w:rsidRPr="0012704F">
              <w:rPr>
                <w:rFonts w:ascii="Arial" w:hAnsi="Arial" w:cs="Arial"/>
                <w:spacing w:val="-1"/>
                <w:lang w:val="en-GB"/>
              </w:rPr>
              <w:t xml:space="preserve"> and detailed </w:t>
            </w:r>
            <w:r w:rsidR="004D629B" w:rsidRPr="0012704F">
              <w:rPr>
                <w:rFonts w:ascii="Arial" w:hAnsi="Arial" w:cs="Arial"/>
                <w:spacing w:val="-1"/>
                <w:lang w:val="en-GB"/>
              </w:rPr>
              <w:t>l</w:t>
            </w:r>
            <w:r w:rsidR="000E73A1" w:rsidRPr="0012704F">
              <w:rPr>
                <w:rFonts w:ascii="Arial" w:hAnsi="Arial" w:cs="Arial"/>
                <w:spacing w:val="-1"/>
                <w:lang w:val="en-GB"/>
              </w:rPr>
              <w:t>andscape</w:t>
            </w:r>
            <w:r w:rsidR="0025109E">
              <w:rPr>
                <w:rFonts w:ascii="Arial" w:hAnsi="Arial" w:cs="Arial"/>
                <w:spacing w:val="-1"/>
                <w:lang w:val="en-GB"/>
              </w:rPr>
              <w:t xml:space="preserve"> </w:t>
            </w:r>
            <w:r w:rsidR="00AD4B32" w:rsidRPr="0012704F">
              <w:rPr>
                <w:rFonts w:ascii="Arial" w:hAnsi="Arial" w:cs="Arial"/>
                <w:spacing w:val="-1"/>
                <w:lang w:val="en-GB"/>
              </w:rPr>
              <w:t xml:space="preserve">and architectural </w:t>
            </w:r>
            <w:r w:rsidR="000E73A1" w:rsidRPr="0012704F">
              <w:rPr>
                <w:rFonts w:ascii="Arial" w:hAnsi="Arial" w:cs="Arial"/>
                <w:spacing w:val="-1"/>
                <w:lang w:val="en-GB"/>
              </w:rPr>
              <w:t>designs</w:t>
            </w:r>
            <w:r w:rsidRPr="0012704F">
              <w:rPr>
                <w:rFonts w:ascii="Arial" w:hAnsi="Arial" w:cs="Arial"/>
                <w:spacing w:val="-1"/>
                <w:lang w:val="en-GB"/>
              </w:rPr>
              <w:t xml:space="preserve"> for sub-project structures and installations</w:t>
            </w:r>
            <w:r w:rsidR="005960E0" w:rsidRPr="0012704F">
              <w:rPr>
                <w:rFonts w:ascii="Arial" w:hAnsi="Arial" w:cs="Arial"/>
                <w:spacing w:val="-1"/>
                <w:lang w:val="en-GB"/>
              </w:rPr>
              <w:t>, with a view to maximizing operational efficiency</w:t>
            </w:r>
            <w:r w:rsidR="00901EF5" w:rsidRPr="0012704F">
              <w:rPr>
                <w:rFonts w:ascii="Arial" w:hAnsi="Arial" w:cs="Arial"/>
                <w:spacing w:val="-1"/>
                <w:lang w:val="en-GB"/>
              </w:rPr>
              <w:t xml:space="preserve"> and </w:t>
            </w:r>
            <w:r w:rsidR="007A63D4" w:rsidRPr="0012704F">
              <w:rPr>
                <w:rFonts w:ascii="Arial" w:hAnsi="Arial" w:cs="Arial"/>
                <w:spacing w:val="-1"/>
                <w:lang w:val="en-GB"/>
              </w:rPr>
              <w:t>appropriateness of design</w:t>
            </w:r>
            <w:r w:rsidR="005960E0" w:rsidRPr="0012704F">
              <w:rPr>
                <w:rFonts w:ascii="Arial" w:hAnsi="Arial" w:cs="Arial"/>
                <w:spacing w:val="-1"/>
                <w:lang w:val="en-GB"/>
              </w:rPr>
              <w:t xml:space="preserve">, </w:t>
            </w:r>
            <w:r w:rsidR="007A63D4" w:rsidRPr="0012704F">
              <w:rPr>
                <w:rFonts w:ascii="Arial" w:hAnsi="Arial" w:cs="Arial"/>
                <w:spacing w:val="-1"/>
                <w:lang w:val="en-GB"/>
              </w:rPr>
              <w:t>while</w:t>
            </w:r>
            <w:r w:rsidR="00901EF5" w:rsidRPr="0012704F">
              <w:rPr>
                <w:rFonts w:ascii="Arial" w:hAnsi="Arial" w:cs="Arial"/>
                <w:spacing w:val="-1"/>
                <w:lang w:val="en-GB"/>
              </w:rPr>
              <w:t xml:space="preserve"> minimizing </w:t>
            </w:r>
            <w:r w:rsidR="005960E0" w:rsidRPr="0012704F">
              <w:rPr>
                <w:rFonts w:ascii="Arial" w:hAnsi="Arial" w:cs="Arial"/>
                <w:spacing w:val="-1"/>
                <w:lang w:val="en-GB"/>
              </w:rPr>
              <w:t>operational resource use</w:t>
            </w:r>
            <w:r w:rsidR="003B412D" w:rsidRPr="0012704F">
              <w:rPr>
                <w:rFonts w:ascii="Arial" w:hAnsi="Arial" w:cs="Arial"/>
                <w:spacing w:val="-1"/>
                <w:lang w:val="en-GB"/>
              </w:rPr>
              <w:t xml:space="preserve"> and </w:t>
            </w:r>
            <w:r w:rsidR="007A63D4" w:rsidRPr="0012704F">
              <w:rPr>
                <w:rFonts w:ascii="Arial" w:hAnsi="Arial" w:cs="Arial"/>
                <w:spacing w:val="-1"/>
                <w:lang w:val="en-GB"/>
              </w:rPr>
              <w:t>the footprint of permanent structures</w:t>
            </w:r>
            <w:r w:rsidR="000E73A1" w:rsidRPr="0012704F">
              <w:rPr>
                <w:rFonts w:ascii="Arial" w:hAnsi="Arial" w:cs="Arial"/>
                <w:spacing w:val="-1"/>
                <w:lang w:val="en-GB"/>
              </w:rPr>
              <w:t>;</w:t>
            </w:r>
          </w:p>
          <w:p w:rsidR="000E73A1" w:rsidRPr="0012704F" w:rsidRDefault="00DF1DFD" w:rsidP="00E91127">
            <w:pPr>
              <w:pStyle w:val="ListParagraph"/>
              <w:widowControl w:val="0"/>
              <w:numPr>
                <w:ilvl w:val="0"/>
                <w:numId w:val="29"/>
              </w:numPr>
              <w:autoSpaceDE w:val="0"/>
              <w:autoSpaceDN w:val="0"/>
              <w:adjustRightInd w:val="0"/>
              <w:ind w:left="321" w:right="86"/>
              <w:jc w:val="both"/>
              <w:rPr>
                <w:rFonts w:ascii="Arial" w:hAnsi="Arial" w:cs="Arial"/>
                <w:spacing w:val="-1"/>
                <w:lang w:val="en-GB"/>
              </w:rPr>
            </w:pPr>
            <w:r w:rsidRPr="0012704F">
              <w:rPr>
                <w:rFonts w:ascii="Arial" w:hAnsi="Arial" w:cs="Arial"/>
                <w:spacing w:val="-1"/>
                <w:lang w:val="en-GB"/>
              </w:rPr>
              <w:t>Developing l</w:t>
            </w:r>
            <w:r w:rsidR="000E73A1" w:rsidRPr="0012704F">
              <w:rPr>
                <w:rFonts w:ascii="Arial" w:hAnsi="Arial" w:cs="Arial"/>
                <w:spacing w:val="-1"/>
                <w:lang w:val="en-GB"/>
              </w:rPr>
              <w:t xml:space="preserve">andscape </w:t>
            </w:r>
            <w:r w:rsidR="00BB716D" w:rsidRPr="0012704F">
              <w:rPr>
                <w:rFonts w:ascii="Arial" w:hAnsi="Arial" w:cs="Arial"/>
                <w:spacing w:val="-1"/>
                <w:lang w:val="en-GB"/>
              </w:rPr>
              <w:t xml:space="preserve">and architectural </w:t>
            </w:r>
            <w:r w:rsidRPr="0012704F">
              <w:rPr>
                <w:rFonts w:ascii="Arial" w:hAnsi="Arial" w:cs="Arial"/>
                <w:spacing w:val="-1"/>
                <w:lang w:val="en-GB"/>
              </w:rPr>
              <w:t xml:space="preserve">design </w:t>
            </w:r>
            <w:r w:rsidR="000E73A1" w:rsidRPr="0012704F">
              <w:rPr>
                <w:rFonts w:ascii="Arial" w:hAnsi="Arial" w:cs="Arial"/>
                <w:spacing w:val="-1"/>
                <w:lang w:val="en-GB"/>
              </w:rPr>
              <w:t xml:space="preserve">guidelines </w:t>
            </w:r>
            <w:r w:rsidR="00BB716D" w:rsidRPr="0012704F">
              <w:rPr>
                <w:rFonts w:ascii="Arial" w:hAnsi="Arial" w:cs="Arial"/>
                <w:spacing w:val="-1"/>
                <w:lang w:val="en-GB"/>
              </w:rPr>
              <w:t>to</w:t>
            </w:r>
            <w:r w:rsidR="000E73A1" w:rsidRPr="0012704F">
              <w:rPr>
                <w:rFonts w:ascii="Arial" w:hAnsi="Arial" w:cs="Arial"/>
                <w:spacing w:val="-1"/>
                <w:lang w:val="en-GB"/>
              </w:rPr>
              <w:t xml:space="preserve"> be adopted for </w:t>
            </w:r>
            <w:r w:rsidRPr="0012704F">
              <w:rPr>
                <w:rFonts w:ascii="Arial" w:hAnsi="Arial" w:cs="Arial"/>
                <w:spacing w:val="-1"/>
                <w:lang w:val="en-GB"/>
              </w:rPr>
              <w:t xml:space="preserve">minimizing the </w:t>
            </w:r>
            <w:r w:rsidR="00BB716D" w:rsidRPr="0012704F">
              <w:rPr>
                <w:rFonts w:ascii="Arial" w:hAnsi="Arial" w:cs="Arial"/>
                <w:spacing w:val="-1"/>
                <w:lang w:val="en-GB"/>
              </w:rPr>
              <w:t xml:space="preserve">possible negative </w:t>
            </w:r>
            <w:r w:rsidRPr="0012704F">
              <w:rPr>
                <w:rFonts w:ascii="Arial" w:hAnsi="Arial" w:cs="Arial"/>
                <w:spacing w:val="-1"/>
                <w:lang w:val="en-GB"/>
              </w:rPr>
              <w:t xml:space="preserve">aesthetic </w:t>
            </w:r>
            <w:r w:rsidR="007D4DF1" w:rsidRPr="0012704F">
              <w:rPr>
                <w:rFonts w:ascii="Arial" w:hAnsi="Arial" w:cs="Arial"/>
                <w:spacing w:val="-1"/>
                <w:lang w:val="en-GB"/>
              </w:rPr>
              <w:t xml:space="preserve">impact of sub-projects on </w:t>
            </w:r>
            <w:r w:rsidR="00BB716D" w:rsidRPr="0012704F">
              <w:rPr>
                <w:rFonts w:ascii="Arial" w:hAnsi="Arial" w:cs="Arial"/>
                <w:spacing w:val="-1"/>
                <w:lang w:val="en-GB"/>
              </w:rPr>
              <w:t xml:space="preserve">surrounding </w:t>
            </w:r>
            <w:r w:rsidR="007D4DF1" w:rsidRPr="0012704F">
              <w:rPr>
                <w:rFonts w:ascii="Arial" w:hAnsi="Arial" w:cs="Arial"/>
                <w:spacing w:val="-1"/>
                <w:lang w:val="en-GB"/>
              </w:rPr>
              <w:t xml:space="preserve">landscapes and urban </w:t>
            </w:r>
            <w:r w:rsidR="00BB716D" w:rsidRPr="0012704F">
              <w:rPr>
                <w:rFonts w:ascii="Arial" w:hAnsi="Arial" w:cs="Arial"/>
                <w:spacing w:val="-1"/>
                <w:lang w:val="en-GB"/>
              </w:rPr>
              <w:t>areas</w:t>
            </w:r>
            <w:r w:rsidR="000E73A1" w:rsidRPr="0012704F">
              <w:rPr>
                <w:rFonts w:ascii="Arial" w:hAnsi="Arial" w:cs="Arial"/>
                <w:spacing w:val="-1"/>
                <w:lang w:val="en-GB"/>
              </w:rPr>
              <w:t>;</w:t>
            </w:r>
          </w:p>
          <w:p w:rsidR="000E73A1" w:rsidRPr="0012704F" w:rsidRDefault="00020B2E" w:rsidP="007D4DF1">
            <w:pPr>
              <w:pStyle w:val="ListParagraph"/>
              <w:widowControl w:val="0"/>
              <w:numPr>
                <w:ilvl w:val="0"/>
                <w:numId w:val="29"/>
              </w:numPr>
              <w:autoSpaceDE w:val="0"/>
              <w:autoSpaceDN w:val="0"/>
              <w:adjustRightInd w:val="0"/>
              <w:ind w:left="321" w:right="86"/>
              <w:jc w:val="both"/>
              <w:rPr>
                <w:rFonts w:ascii="Arial" w:hAnsi="Arial" w:cs="Arial"/>
                <w:spacing w:val="-1"/>
                <w:lang w:val="en-GB"/>
              </w:rPr>
            </w:pPr>
            <w:r w:rsidRPr="0012704F">
              <w:rPr>
                <w:rFonts w:ascii="Arial" w:hAnsi="Arial" w:cs="Arial"/>
                <w:spacing w:val="-1"/>
                <w:lang w:val="en-GB"/>
              </w:rPr>
              <w:t>D</w:t>
            </w:r>
            <w:r w:rsidR="000E73A1" w:rsidRPr="0012704F">
              <w:rPr>
                <w:rFonts w:ascii="Arial" w:hAnsi="Arial" w:cs="Arial"/>
                <w:spacing w:val="-1"/>
                <w:lang w:val="en-GB"/>
              </w:rPr>
              <w:t>evelop guideline</w:t>
            </w:r>
            <w:r w:rsidRPr="0012704F">
              <w:rPr>
                <w:rFonts w:ascii="Arial" w:hAnsi="Arial" w:cs="Arial"/>
                <w:spacing w:val="-1"/>
                <w:lang w:val="en-GB"/>
              </w:rPr>
              <w:t>s</w:t>
            </w:r>
            <w:r w:rsidR="001D3349">
              <w:rPr>
                <w:rFonts w:ascii="Arial" w:hAnsi="Arial" w:cs="Arial"/>
                <w:spacing w:val="-1"/>
                <w:lang w:val="en-GB"/>
              </w:rPr>
              <w:t xml:space="preserve"> </w:t>
            </w:r>
            <w:r w:rsidR="00BE2E6E" w:rsidRPr="0012704F">
              <w:rPr>
                <w:rFonts w:ascii="Arial" w:hAnsi="Arial" w:cs="Arial"/>
                <w:spacing w:val="-1"/>
                <w:lang w:val="en-GB"/>
              </w:rPr>
              <w:t xml:space="preserve">for PIUs for project siting and </w:t>
            </w:r>
            <w:r w:rsidR="002547E8" w:rsidRPr="0012704F">
              <w:rPr>
                <w:rFonts w:ascii="Arial" w:hAnsi="Arial" w:cs="Arial"/>
                <w:spacing w:val="-1"/>
                <w:lang w:val="en-GB"/>
              </w:rPr>
              <w:t>site planning</w:t>
            </w:r>
            <w:r w:rsidR="000E73A1" w:rsidRPr="0012704F">
              <w:rPr>
                <w:rFonts w:ascii="Arial" w:hAnsi="Arial" w:cs="Arial"/>
                <w:spacing w:val="-1"/>
                <w:lang w:val="en-GB"/>
              </w:rPr>
              <w:t>;</w:t>
            </w:r>
          </w:p>
          <w:p w:rsidR="000E73A1" w:rsidRPr="0012704F" w:rsidRDefault="000C1FF2" w:rsidP="00E91127">
            <w:pPr>
              <w:pStyle w:val="ListParagraph"/>
              <w:widowControl w:val="0"/>
              <w:numPr>
                <w:ilvl w:val="0"/>
                <w:numId w:val="29"/>
              </w:numPr>
              <w:autoSpaceDE w:val="0"/>
              <w:autoSpaceDN w:val="0"/>
              <w:adjustRightInd w:val="0"/>
              <w:ind w:left="321" w:right="86"/>
              <w:jc w:val="both"/>
              <w:rPr>
                <w:rFonts w:ascii="Arial" w:hAnsi="Arial" w:cs="Arial"/>
                <w:spacing w:val="-1"/>
                <w:lang w:val="en-GB"/>
              </w:rPr>
            </w:pPr>
            <w:r w:rsidRPr="0012704F">
              <w:rPr>
                <w:rFonts w:ascii="Arial" w:hAnsi="Arial" w:cs="Arial"/>
                <w:spacing w:val="-1"/>
                <w:lang w:val="en-GB"/>
              </w:rPr>
              <w:t xml:space="preserve">Participate in </w:t>
            </w:r>
            <w:r w:rsidR="000E73A1" w:rsidRPr="0012704F">
              <w:rPr>
                <w:rFonts w:ascii="Arial" w:hAnsi="Arial" w:cs="Arial"/>
                <w:spacing w:val="-1"/>
                <w:lang w:val="en-GB"/>
              </w:rPr>
              <w:t>consultation</w:t>
            </w:r>
            <w:r w:rsidRPr="0012704F">
              <w:rPr>
                <w:rFonts w:ascii="Arial" w:hAnsi="Arial" w:cs="Arial"/>
                <w:spacing w:val="-1"/>
                <w:lang w:val="en-GB"/>
              </w:rPr>
              <w:t>s</w:t>
            </w:r>
            <w:r w:rsidR="000E73A1" w:rsidRPr="0012704F">
              <w:rPr>
                <w:rFonts w:ascii="Arial" w:hAnsi="Arial" w:cs="Arial"/>
                <w:spacing w:val="-1"/>
                <w:lang w:val="en-GB"/>
              </w:rPr>
              <w:t xml:space="preserve"> with local </w:t>
            </w:r>
            <w:r w:rsidR="00BE2E6E" w:rsidRPr="0012704F">
              <w:rPr>
                <w:rFonts w:ascii="Arial" w:hAnsi="Arial" w:cs="Arial"/>
                <w:spacing w:val="-1"/>
                <w:lang w:val="en-GB"/>
              </w:rPr>
              <w:t xml:space="preserve">stakeholders and incorporate </w:t>
            </w:r>
            <w:r w:rsidRPr="0012704F">
              <w:rPr>
                <w:rFonts w:ascii="Arial" w:hAnsi="Arial" w:cs="Arial"/>
                <w:spacing w:val="-1"/>
                <w:lang w:val="en-GB"/>
              </w:rPr>
              <w:t>feedback into landscape and architectural designs</w:t>
            </w:r>
            <w:r w:rsidR="000E73A1" w:rsidRPr="0012704F">
              <w:rPr>
                <w:rFonts w:ascii="Arial" w:hAnsi="Arial" w:cs="Arial"/>
                <w:spacing w:val="-1"/>
                <w:lang w:val="en-GB"/>
              </w:rPr>
              <w:t>.</w:t>
            </w:r>
          </w:p>
          <w:p w:rsidR="000E73A1" w:rsidRPr="0012704F" w:rsidRDefault="000E73A1" w:rsidP="00E91127">
            <w:pPr>
              <w:pStyle w:val="ListParagraph"/>
              <w:widowControl w:val="0"/>
              <w:numPr>
                <w:ilvl w:val="0"/>
                <w:numId w:val="29"/>
              </w:numPr>
              <w:autoSpaceDE w:val="0"/>
              <w:autoSpaceDN w:val="0"/>
              <w:adjustRightInd w:val="0"/>
              <w:ind w:left="321" w:right="86"/>
              <w:jc w:val="both"/>
              <w:rPr>
                <w:rFonts w:ascii="Arial" w:hAnsi="Arial" w:cs="Arial"/>
                <w:spacing w:val="-1"/>
                <w:lang w:val="en-GB"/>
              </w:rPr>
            </w:pPr>
            <w:r w:rsidRPr="0012704F">
              <w:rPr>
                <w:rFonts w:ascii="Arial" w:hAnsi="Arial" w:cs="Arial"/>
                <w:spacing w:val="-1"/>
                <w:lang w:val="en-GB"/>
              </w:rPr>
              <w:t>Any other tasks assigned by the Team Leader and the Project Director.</w:t>
            </w:r>
          </w:p>
          <w:p w:rsidR="000E73A1" w:rsidRPr="0012704F" w:rsidRDefault="000E73A1" w:rsidP="00E91127">
            <w:pPr>
              <w:pStyle w:val="ListParagraph"/>
              <w:widowControl w:val="0"/>
              <w:autoSpaceDE w:val="0"/>
              <w:autoSpaceDN w:val="0"/>
              <w:adjustRightInd w:val="0"/>
              <w:ind w:left="321" w:right="86"/>
              <w:jc w:val="both"/>
              <w:rPr>
                <w:rFonts w:ascii="Arial" w:hAnsi="Arial" w:cs="Arial"/>
                <w:spacing w:val="-1"/>
                <w:lang w:val="en-GB"/>
              </w:rPr>
            </w:pPr>
          </w:p>
        </w:tc>
      </w:tr>
    </w:tbl>
    <w:p w:rsidR="00285391" w:rsidRPr="0012704F" w:rsidRDefault="00285391" w:rsidP="00E91127">
      <w:pPr>
        <w:spacing w:line="276" w:lineRule="auto"/>
        <w:rPr>
          <w:rFonts w:ascii="Arial" w:hAnsi="Arial" w:cs="Arial"/>
          <w:b/>
          <w:color w:val="000000"/>
          <w:sz w:val="22"/>
          <w:szCs w:val="22"/>
          <w:u w:val="single"/>
          <w:lang w:val="en-GB"/>
        </w:rPr>
      </w:pPr>
    </w:p>
    <w:p w:rsidR="00285391" w:rsidRDefault="00285391"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E91127">
      <w:pPr>
        <w:spacing w:line="276" w:lineRule="auto"/>
        <w:rPr>
          <w:rFonts w:ascii="Arial" w:hAnsi="Arial" w:cs="Arial"/>
          <w:b/>
          <w:color w:val="000000"/>
          <w:sz w:val="22"/>
          <w:szCs w:val="22"/>
          <w:u w:val="single"/>
          <w:lang w:val="en-GB"/>
        </w:rPr>
      </w:pPr>
    </w:p>
    <w:p w:rsidR="004C3802" w:rsidRDefault="004C3802" w:rsidP="001541FC">
      <w:pPr>
        <w:pStyle w:val="Heading3"/>
        <w:numPr>
          <w:ilvl w:val="2"/>
          <w:numId w:val="0"/>
        </w:numPr>
        <w:tabs>
          <w:tab w:val="num" w:pos="0"/>
        </w:tabs>
        <w:spacing w:line="276" w:lineRule="auto"/>
        <w:ind w:left="1440" w:hanging="720"/>
        <w:rPr>
          <w:lang w:val="en-GB"/>
        </w:rPr>
      </w:pPr>
      <w:r>
        <w:rPr>
          <w:rFonts w:cs="Arial"/>
          <w:szCs w:val="22"/>
          <w:lang w:val="en-GB"/>
        </w:rPr>
        <w:lastRenderedPageBreak/>
        <w:t>Non-</w:t>
      </w:r>
      <w:r w:rsidRPr="0012704F">
        <w:rPr>
          <w:rFonts w:cs="Arial"/>
          <w:szCs w:val="22"/>
          <w:lang w:val="en-GB"/>
        </w:rPr>
        <w:t xml:space="preserve">Key </w:t>
      </w:r>
      <w:r w:rsidRPr="0012704F">
        <w:rPr>
          <w:rFonts w:cs="Arial"/>
          <w:color w:val="000000"/>
          <w:lang w:val="en-GB"/>
        </w:rPr>
        <w:t>Experts (National)</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2124"/>
        <w:gridCol w:w="2880"/>
        <w:gridCol w:w="4500"/>
      </w:tblGrid>
      <w:tr w:rsidR="004C3802" w:rsidRPr="00DE6EA4" w:rsidTr="00C444A0">
        <w:trPr>
          <w:tblHeader/>
          <w:jc w:val="center"/>
        </w:trPr>
        <w:tc>
          <w:tcPr>
            <w:tcW w:w="2124" w:type="dxa"/>
            <w:tcMar>
              <w:top w:w="43" w:type="dxa"/>
              <w:left w:w="115" w:type="dxa"/>
              <w:bottom w:w="43" w:type="dxa"/>
              <w:right w:w="115" w:type="dxa"/>
            </w:tcMar>
            <w:vAlign w:val="center"/>
          </w:tcPr>
          <w:p w:rsidR="004C3802" w:rsidRPr="004C3802" w:rsidRDefault="004C3802" w:rsidP="00C444A0">
            <w:pPr>
              <w:jc w:val="center"/>
              <w:rPr>
                <w:rFonts w:ascii="Arial" w:hAnsi="Arial" w:cs="Arial"/>
                <w:b/>
                <w:color w:val="000000"/>
                <w:sz w:val="22"/>
                <w:szCs w:val="22"/>
              </w:rPr>
            </w:pPr>
            <w:r w:rsidRPr="004C3802">
              <w:rPr>
                <w:rFonts w:ascii="Arial" w:hAnsi="Arial" w:cs="Arial"/>
                <w:b/>
                <w:color w:val="000000"/>
                <w:sz w:val="22"/>
                <w:szCs w:val="22"/>
              </w:rPr>
              <w:t xml:space="preserve">Position of </w:t>
            </w:r>
            <w:r w:rsidRPr="004C3802">
              <w:rPr>
                <w:rFonts w:ascii="Arial" w:hAnsi="Arial" w:cs="Arial"/>
                <w:b/>
                <w:color w:val="000000"/>
                <w:sz w:val="22"/>
                <w:szCs w:val="22"/>
              </w:rPr>
              <w:t>Non-Key Expert</w:t>
            </w:r>
          </w:p>
          <w:p w:rsidR="004C3802" w:rsidRPr="004C3802" w:rsidRDefault="004C3802" w:rsidP="00C444A0">
            <w:pPr>
              <w:jc w:val="center"/>
              <w:rPr>
                <w:rFonts w:ascii="Arial" w:hAnsi="Arial" w:cs="Arial"/>
                <w:color w:val="000000"/>
                <w:sz w:val="22"/>
                <w:szCs w:val="22"/>
              </w:rPr>
            </w:pPr>
            <w:r w:rsidRPr="004C3802">
              <w:rPr>
                <w:rFonts w:ascii="Arial" w:hAnsi="Arial" w:cs="Arial"/>
                <w:b/>
                <w:color w:val="000000"/>
                <w:sz w:val="22"/>
                <w:szCs w:val="22"/>
              </w:rPr>
              <w:t>(Sl. No.)</w:t>
            </w:r>
          </w:p>
        </w:tc>
        <w:tc>
          <w:tcPr>
            <w:tcW w:w="2880" w:type="dxa"/>
            <w:tcMar>
              <w:top w:w="43" w:type="dxa"/>
              <w:left w:w="115" w:type="dxa"/>
              <w:bottom w:w="43" w:type="dxa"/>
              <w:right w:w="115" w:type="dxa"/>
            </w:tcMar>
            <w:vAlign w:val="center"/>
          </w:tcPr>
          <w:p w:rsidR="004C3802" w:rsidRPr="004C3802" w:rsidRDefault="004C3802" w:rsidP="00C444A0">
            <w:pPr>
              <w:jc w:val="center"/>
              <w:rPr>
                <w:rFonts w:ascii="Arial" w:hAnsi="Arial" w:cs="Arial"/>
                <w:color w:val="000000"/>
                <w:sz w:val="22"/>
                <w:szCs w:val="22"/>
              </w:rPr>
            </w:pPr>
            <w:r w:rsidRPr="004C3802">
              <w:rPr>
                <w:rFonts w:ascii="Arial" w:hAnsi="Arial" w:cs="Arial"/>
                <w:b/>
                <w:color w:val="000000"/>
                <w:sz w:val="22"/>
                <w:szCs w:val="22"/>
              </w:rPr>
              <w:t>Qualification Requirements</w:t>
            </w:r>
          </w:p>
        </w:tc>
        <w:tc>
          <w:tcPr>
            <w:tcW w:w="4500" w:type="dxa"/>
            <w:tcMar>
              <w:top w:w="43" w:type="dxa"/>
              <w:left w:w="115" w:type="dxa"/>
              <w:bottom w:w="43" w:type="dxa"/>
              <w:right w:w="115" w:type="dxa"/>
            </w:tcMar>
            <w:vAlign w:val="center"/>
          </w:tcPr>
          <w:p w:rsidR="004C3802" w:rsidRPr="004C3802" w:rsidRDefault="004C3802" w:rsidP="00C444A0">
            <w:pPr>
              <w:jc w:val="center"/>
              <w:rPr>
                <w:rFonts w:ascii="Arial" w:hAnsi="Arial" w:cs="Arial"/>
                <w:color w:val="000000"/>
                <w:sz w:val="22"/>
                <w:szCs w:val="22"/>
              </w:rPr>
            </w:pPr>
            <w:r w:rsidRPr="004C3802">
              <w:rPr>
                <w:rFonts w:ascii="Arial" w:hAnsi="Arial" w:cs="Arial"/>
                <w:b/>
                <w:color w:val="000000"/>
                <w:sz w:val="22"/>
                <w:szCs w:val="22"/>
              </w:rPr>
              <w:t>Summary TOR</w:t>
            </w:r>
          </w:p>
        </w:tc>
      </w:tr>
      <w:tr w:rsidR="004C3802" w:rsidTr="004C3802">
        <w:trPr>
          <w:trHeight w:val="1531"/>
          <w:jc w:val="center"/>
        </w:trPr>
        <w:tc>
          <w:tcPr>
            <w:tcW w:w="2124" w:type="dxa"/>
            <w:tcMar>
              <w:top w:w="43" w:type="dxa"/>
              <w:left w:w="115" w:type="dxa"/>
              <w:bottom w:w="43" w:type="dxa"/>
              <w:right w:w="115" w:type="dxa"/>
            </w:tcMar>
          </w:tcPr>
          <w:p w:rsidR="004C3802" w:rsidRPr="004C3802" w:rsidRDefault="004C3802" w:rsidP="00C444A0">
            <w:pPr>
              <w:rPr>
                <w:rFonts w:ascii="Arial" w:hAnsi="Arial" w:cs="Arial"/>
                <w:color w:val="000000"/>
                <w:sz w:val="22"/>
                <w:szCs w:val="22"/>
              </w:rPr>
            </w:pPr>
            <w:r w:rsidRPr="004C3802">
              <w:rPr>
                <w:rFonts w:ascii="Arial" w:hAnsi="Arial" w:cs="Arial"/>
                <w:color w:val="000000"/>
                <w:sz w:val="22"/>
                <w:szCs w:val="22"/>
              </w:rPr>
              <w:t>Junior Social Development Specialist</w:t>
            </w:r>
          </w:p>
          <w:p w:rsidR="004C3802" w:rsidRPr="004C3802" w:rsidRDefault="004C3802" w:rsidP="004C3802">
            <w:pPr>
              <w:rPr>
                <w:rFonts w:ascii="Arial" w:hAnsi="Arial" w:cs="Arial"/>
                <w:color w:val="000000"/>
                <w:sz w:val="22"/>
                <w:szCs w:val="22"/>
              </w:rPr>
            </w:pPr>
            <w:r w:rsidRPr="004C3802">
              <w:rPr>
                <w:rFonts w:ascii="Arial" w:hAnsi="Arial" w:cs="Arial"/>
                <w:color w:val="000000"/>
                <w:sz w:val="22"/>
                <w:szCs w:val="22"/>
              </w:rPr>
              <w:t>(Sl. No. 1)</w:t>
            </w:r>
          </w:p>
        </w:tc>
        <w:tc>
          <w:tcPr>
            <w:tcW w:w="2880" w:type="dxa"/>
            <w:tcMar>
              <w:top w:w="43" w:type="dxa"/>
              <w:left w:w="115" w:type="dxa"/>
              <w:bottom w:w="43" w:type="dxa"/>
              <w:right w:w="115" w:type="dxa"/>
            </w:tcMar>
          </w:tcPr>
          <w:p w:rsidR="004C3802" w:rsidRPr="004C3802" w:rsidRDefault="004C3802" w:rsidP="00C444A0">
            <w:pPr>
              <w:jc w:val="both"/>
              <w:rPr>
                <w:rFonts w:ascii="Arial" w:hAnsi="Arial" w:cs="Arial"/>
                <w:color w:val="000000"/>
                <w:sz w:val="22"/>
                <w:szCs w:val="22"/>
              </w:rPr>
            </w:pPr>
            <w:r w:rsidRPr="004C3802">
              <w:rPr>
                <w:rFonts w:ascii="Arial" w:hAnsi="Arial" w:cs="Arial"/>
                <w:color w:val="000000"/>
                <w:sz w:val="22"/>
                <w:szCs w:val="22"/>
              </w:rPr>
              <w:t xml:space="preserve">Qualification: Bachelor’s degree in </w:t>
            </w:r>
            <w:r>
              <w:rPr>
                <w:rFonts w:ascii="Arial" w:hAnsi="Arial" w:cs="Arial"/>
                <w:color w:val="000000"/>
                <w:sz w:val="22"/>
                <w:szCs w:val="22"/>
                <w:lang w:val="en-GB"/>
              </w:rPr>
              <w:t>S</w:t>
            </w:r>
            <w:r w:rsidRPr="0012704F">
              <w:rPr>
                <w:rFonts w:ascii="Arial" w:hAnsi="Arial" w:cs="Arial"/>
                <w:color w:val="000000"/>
                <w:sz w:val="22"/>
                <w:szCs w:val="22"/>
                <w:lang w:val="en-GB"/>
              </w:rPr>
              <w:t xml:space="preserve">ociology/ </w:t>
            </w:r>
            <w:r>
              <w:rPr>
                <w:rFonts w:ascii="Arial" w:hAnsi="Arial" w:cs="Arial"/>
                <w:color w:val="000000"/>
                <w:sz w:val="22"/>
                <w:szCs w:val="22"/>
                <w:lang w:val="en-GB"/>
              </w:rPr>
              <w:t>S</w:t>
            </w:r>
            <w:r w:rsidRPr="0012704F">
              <w:rPr>
                <w:rFonts w:ascii="Arial" w:hAnsi="Arial" w:cs="Arial"/>
                <w:color w:val="000000"/>
                <w:sz w:val="22"/>
                <w:szCs w:val="22"/>
                <w:lang w:val="en-GB"/>
              </w:rPr>
              <w:t xml:space="preserve">ocial </w:t>
            </w:r>
            <w:r>
              <w:rPr>
                <w:rFonts w:ascii="Arial" w:hAnsi="Arial" w:cs="Arial"/>
                <w:color w:val="000000"/>
                <w:sz w:val="22"/>
                <w:szCs w:val="22"/>
                <w:lang w:val="en-GB"/>
              </w:rPr>
              <w:t>A</w:t>
            </w:r>
            <w:r w:rsidRPr="0012704F">
              <w:rPr>
                <w:rFonts w:ascii="Arial" w:hAnsi="Arial" w:cs="Arial"/>
                <w:color w:val="000000"/>
                <w:sz w:val="22"/>
                <w:szCs w:val="22"/>
                <w:lang w:val="en-GB"/>
              </w:rPr>
              <w:t>nthropology or similar / relevant discipline</w:t>
            </w:r>
            <w:r w:rsidR="00E03242">
              <w:rPr>
                <w:rFonts w:ascii="Arial" w:hAnsi="Arial" w:cs="Arial"/>
                <w:color w:val="000000"/>
                <w:sz w:val="22"/>
                <w:szCs w:val="22"/>
                <w:lang w:val="en-GB"/>
              </w:rPr>
              <w:t>.</w:t>
            </w:r>
          </w:p>
          <w:p w:rsidR="004C3802" w:rsidRPr="004C3802" w:rsidRDefault="004C3802" w:rsidP="00C444A0">
            <w:pPr>
              <w:jc w:val="both"/>
              <w:rPr>
                <w:rFonts w:ascii="Arial" w:hAnsi="Arial" w:cs="Arial"/>
                <w:color w:val="000000"/>
                <w:sz w:val="22"/>
                <w:szCs w:val="22"/>
              </w:rPr>
            </w:pPr>
          </w:p>
          <w:p w:rsidR="004C3802" w:rsidRPr="004C3802" w:rsidRDefault="004C3802" w:rsidP="00C444A0">
            <w:pPr>
              <w:jc w:val="both"/>
              <w:rPr>
                <w:rFonts w:ascii="Arial" w:hAnsi="Arial" w:cs="Arial"/>
                <w:color w:val="000000"/>
                <w:sz w:val="22"/>
                <w:szCs w:val="22"/>
              </w:rPr>
            </w:pPr>
            <w:r w:rsidRPr="004C3802">
              <w:rPr>
                <w:rFonts w:ascii="Arial" w:hAnsi="Arial" w:cs="Arial"/>
                <w:color w:val="000000"/>
                <w:sz w:val="22"/>
                <w:szCs w:val="22"/>
              </w:rPr>
              <w:t>Experience: Minimum 5 years relevant working experience.</w:t>
            </w:r>
          </w:p>
        </w:tc>
        <w:tc>
          <w:tcPr>
            <w:tcW w:w="4500" w:type="dxa"/>
            <w:tcMar>
              <w:top w:w="43" w:type="dxa"/>
              <w:left w:w="115" w:type="dxa"/>
              <w:bottom w:w="43" w:type="dxa"/>
              <w:right w:w="115" w:type="dxa"/>
            </w:tcMar>
          </w:tcPr>
          <w:p w:rsidR="001541FC" w:rsidRDefault="001541FC" w:rsidP="001541FC">
            <w:pPr>
              <w:jc w:val="both"/>
              <w:rPr>
                <w:rFonts w:ascii="Arial" w:hAnsi="Arial" w:cs="Arial"/>
                <w:sz w:val="22"/>
                <w:szCs w:val="22"/>
              </w:rPr>
            </w:pPr>
            <w:r w:rsidRPr="00E03242">
              <w:rPr>
                <w:rFonts w:ascii="Arial" w:hAnsi="Arial" w:cs="Arial"/>
                <w:sz w:val="22"/>
                <w:szCs w:val="22"/>
              </w:rPr>
              <w:t xml:space="preserve">He/she will be responsible to the Team Leader and work closely with the members of the consultant team and engaged in assisting on all matters relating to </w:t>
            </w:r>
            <w:r w:rsidRPr="001541FC">
              <w:rPr>
                <w:rFonts w:ascii="Arial" w:hAnsi="Arial" w:cs="Arial"/>
                <w:sz w:val="22"/>
                <w:szCs w:val="22"/>
              </w:rPr>
              <w:t>Social Impact Assessment and Management Framework/Plans</w:t>
            </w:r>
            <w:r>
              <w:rPr>
                <w:rFonts w:ascii="Arial" w:hAnsi="Arial" w:cs="Arial"/>
                <w:sz w:val="22"/>
                <w:szCs w:val="22"/>
              </w:rPr>
              <w:t xml:space="preserve">, </w:t>
            </w:r>
            <w:r w:rsidRPr="001541FC">
              <w:rPr>
                <w:rFonts w:ascii="Arial" w:hAnsi="Arial" w:cs="Arial"/>
                <w:sz w:val="22"/>
                <w:szCs w:val="22"/>
              </w:rPr>
              <w:t>Resettlement Framework/Plans</w:t>
            </w:r>
            <w:r>
              <w:rPr>
                <w:rFonts w:ascii="Arial" w:hAnsi="Arial" w:cs="Arial"/>
                <w:sz w:val="22"/>
                <w:szCs w:val="22"/>
              </w:rPr>
              <w:t xml:space="preserve"> for </w:t>
            </w:r>
            <w:r>
              <w:rPr>
                <w:rFonts w:ascii="Arial" w:hAnsi="Arial" w:cs="Arial"/>
                <w:sz w:val="22"/>
                <w:szCs w:val="22"/>
              </w:rPr>
              <w:t>preparation and design consultancy services.</w:t>
            </w:r>
          </w:p>
          <w:p w:rsidR="004C3802" w:rsidRPr="004C3802" w:rsidRDefault="004C3802" w:rsidP="004C3802">
            <w:pPr>
              <w:jc w:val="both"/>
              <w:rPr>
                <w:rFonts w:ascii="Arial" w:hAnsi="Arial"/>
                <w:b/>
                <w:sz w:val="22"/>
                <w:szCs w:val="22"/>
              </w:rPr>
            </w:pPr>
          </w:p>
        </w:tc>
      </w:tr>
      <w:tr w:rsidR="004C3802" w:rsidTr="004C3802">
        <w:trPr>
          <w:trHeight w:val="1531"/>
          <w:jc w:val="center"/>
        </w:trPr>
        <w:tc>
          <w:tcPr>
            <w:tcW w:w="2124" w:type="dxa"/>
            <w:tcMar>
              <w:top w:w="43" w:type="dxa"/>
              <w:left w:w="115" w:type="dxa"/>
              <w:bottom w:w="43" w:type="dxa"/>
              <w:right w:w="115" w:type="dxa"/>
            </w:tcMar>
          </w:tcPr>
          <w:p w:rsidR="004C3802" w:rsidRPr="004C3802" w:rsidRDefault="004C3802" w:rsidP="00C444A0">
            <w:pPr>
              <w:rPr>
                <w:rFonts w:ascii="Arial" w:hAnsi="Arial" w:cs="Arial"/>
                <w:color w:val="000000"/>
                <w:sz w:val="22"/>
                <w:szCs w:val="22"/>
              </w:rPr>
            </w:pPr>
            <w:r w:rsidRPr="004C3802">
              <w:rPr>
                <w:rFonts w:ascii="Arial" w:hAnsi="Arial" w:cs="Arial"/>
                <w:color w:val="000000"/>
                <w:sz w:val="22"/>
                <w:szCs w:val="22"/>
              </w:rPr>
              <w:t xml:space="preserve">Junior </w:t>
            </w:r>
            <w:r w:rsidR="00E03242">
              <w:rPr>
                <w:rFonts w:ascii="Arial" w:hAnsi="Arial" w:cs="Arial"/>
                <w:color w:val="000000"/>
                <w:sz w:val="22"/>
                <w:szCs w:val="22"/>
              </w:rPr>
              <w:t xml:space="preserve">Environmental </w:t>
            </w:r>
            <w:r w:rsidRPr="004C3802">
              <w:rPr>
                <w:rFonts w:ascii="Arial" w:hAnsi="Arial" w:cs="Arial"/>
                <w:color w:val="000000"/>
                <w:sz w:val="22"/>
                <w:szCs w:val="22"/>
              </w:rPr>
              <w:t>Specialist</w:t>
            </w:r>
          </w:p>
          <w:p w:rsidR="004C3802" w:rsidRPr="004C3802" w:rsidRDefault="004C3802" w:rsidP="00E03242">
            <w:pPr>
              <w:rPr>
                <w:rFonts w:ascii="Arial" w:hAnsi="Arial" w:cs="Arial"/>
                <w:color w:val="000000"/>
                <w:sz w:val="22"/>
                <w:szCs w:val="22"/>
              </w:rPr>
            </w:pPr>
            <w:r w:rsidRPr="004C3802">
              <w:rPr>
                <w:rFonts w:ascii="Arial" w:hAnsi="Arial" w:cs="Arial"/>
                <w:color w:val="000000"/>
                <w:sz w:val="22"/>
                <w:szCs w:val="22"/>
              </w:rPr>
              <w:t xml:space="preserve">(Sl. No. </w:t>
            </w:r>
            <w:r w:rsidR="00E03242">
              <w:rPr>
                <w:rFonts w:ascii="Arial" w:hAnsi="Arial" w:cs="Arial"/>
                <w:color w:val="000000"/>
                <w:sz w:val="22"/>
                <w:szCs w:val="22"/>
              </w:rPr>
              <w:t>2</w:t>
            </w:r>
            <w:r w:rsidRPr="004C3802">
              <w:rPr>
                <w:rFonts w:ascii="Arial" w:hAnsi="Arial" w:cs="Arial"/>
                <w:color w:val="000000"/>
                <w:sz w:val="22"/>
                <w:szCs w:val="22"/>
              </w:rPr>
              <w:t>)</w:t>
            </w:r>
          </w:p>
        </w:tc>
        <w:tc>
          <w:tcPr>
            <w:tcW w:w="2880" w:type="dxa"/>
            <w:tcMar>
              <w:top w:w="43" w:type="dxa"/>
              <w:left w:w="115" w:type="dxa"/>
              <w:bottom w:w="43" w:type="dxa"/>
              <w:right w:w="115" w:type="dxa"/>
            </w:tcMar>
          </w:tcPr>
          <w:p w:rsidR="00E03242" w:rsidRDefault="004C3802" w:rsidP="00C444A0">
            <w:pPr>
              <w:jc w:val="both"/>
              <w:rPr>
                <w:rFonts w:ascii="Arial" w:hAnsi="Arial" w:cs="Arial"/>
                <w:color w:val="000000"/>
                <w:sz w:val="22"/>
                <w:szCs w:val="22"/>
                <w:lang w:val="en-GB"/>
              </w:rPr>
            </w:pPr>
            <w:r w:rsidRPr="004C3802">
              <w:rPr>
                <w:rFonts w:ascii="Arial" w:hAnsi="Arial" w:cs="Arial"/>
                <w:color w:val="000000"/>
                <w:sz w:val="22"/>
                <w:szCs w:val="22"/>
              </w:rPr>
              <w:t xml:space="preserve">Qualification: </w:t>
            </w:r>
            <w:r w:rsidR="00E03242" w:rsidRPr="00E03242">
              <w:rPr>
                <w:rFonts w:ascii="Arial" w:hAnsi="Arial" w:cs="Arial"/>
                <w:color w:val="000000"/>
                <w:sz w:val="22"/>
                <w:szCs w:val="22"/>
                <w:lang w:val="en-GB"/>
              </w:rPr>
              <w:t>Bachelor degree in Civil Engineering or Environmental Engineering or similar / relevant discipline</w:t>
            </w:r>
            <w:r w:rsidR="00E03242">
              <w:rPr>
                <w:rFonts w:ascii="Arial" w:hAnsi="Arial" w:cs="Arial"/>
                <w:color w:val="000000"/>
                <w:sz w:val="22"/>
                <w:szCs w:val="22"/>
                <w:lang w:val="en-GB"/>
              </w:rPr>
              <w:t>.</w:t>
            </w:r>
          </w:p>
          <w:p w:rsidR="00E03242" w:rsidRPr="00E03242" w:rsidRDefault="00E03242" w:rsidP="00C444A0">
            <w:pPr>
              <w:jc w:val="both"/>
              <w:rPr>
                <w:rFonts w:ascii="Arial" w:hAnsi="Arial" w:cs="Arial"/>
                <w:color w:val="000000"/>
                <w:sz w:val="22"/>
                <w:szCs w:val="22"/>
                <w:lang w:val="en-GB"/>
              </w:rPr>
            </w:pPr>
            <w:r w:rsidRPr="00E03242">
              <w:rPr>
                <w:rFonts w:ascii="Arial" w:hAnsi="Arial" w:cs="Arial"/>
                <w:color w:val="000000"/>
                <w:sz w:val="22"/>
                <w:szCs w:val="22"/>
                <w:lang w:val="en-GB"/>
              </w:rPr>
              <w:t xml:space="preserve"> </w:t>
            </w:r>
          </w:p>
          <w:p w:rsidR="004C3802" w:rsidRPr="004C3802" w:rsidRDefault="004C3802" w:rsidP="00C444A0">
            <w:pPr>
              <w:jc w:val="both"/>
              <w:rPr>
                <w:rFonts w:ascii="Arial" w:hAnsi="Arial" w:cs="Arial"/>
                <w:color w:val="000000"/>
                <w:sz w:val="22"/>
                <w:szCs w:val="22"/>
              </w:rPr>
            </w:pPr>
            <w:r w:rsidRPr="00E03242">
              <w:rPr>
                <w:rFonts w:ascii="Arial" w:hAnsi="Arial" w:cs="Arial"/>
                <w:color w:val="000000"/>
                <w:sz w:val="22"/>
                <w:szCs w:val="22"/>
                <w:lang w:val="en-GB"/>
              </w:rPr>
              <w:t>Experience: Minimum 5 years relevant working experience.</w:t>
            </w:r>
          </w:p>
        </w:tc>
        <w:tc>
          <w:tcPr>
            <w:tcW w:w="4500" w:type="dxa"/>
            <w:tcMar>
              <w:top w:w="43" w:type="dxa"/>
              <w:left w:w="115" w:type="dxa"/>
              <w:bottom w:w="43" w:type="dxa"/>
              <w:right w:w="115" w:type="dxa"/>
            </w:tcMar>
          </w:tcPr>
          <w:p w:rsidR="001541FC" w:rsidRDefault="001541FC" w:rsidP="001541FC">
            <w:pPr>
              <w:jc w:val="both"/>
              <w:rPr>
                <w:rFonts w:ascii="Arial" w:hAnsi="Arial" w:cs="Arial"/>
                <w:sz w:val="22"/>
                <w:szCs w:val="22"/>
              </w:rPr>
            </w:pPr>
            <w:r w:rsidRPr="00E03242">
              <w:rPr>
                <w:rFonts w:ascii="Arial" w:hAnsi="Arial" w:cs="Arial"/>
                <w:sz w:val="22"/>
                <w:szCs w:val="22"/>
              </w:rPr>
              <w:t xml:space="preserve">He/she will be responsible to the Team Leader and work closely with the members of the consultant team and engaged in assisting on all matters relating to </w:t>
            </w:r>
            <w:r>
              <w:rPr>
                <w:rFonts w:ascii="Arial" w:hAnsi="Arial" w:cs="Arial"/>
                <w:sz w:val="22"/>
                <w:szCs w:val="22"/>
              </w:rPr>
              <w:t xml:space="preserve">environment/climate change for </w:t>
            </w:r>
            <w:r>
              <w:rPr>
                <w:rFonts w:ascii="Arial" w:hAnsi="Arial" w:cs="Arial"/>
                <w:sz w:val="22"/>
                <w:szCs w:val="22"/>
              </w:rPr>
              <w:t>preparation and design consultancy services.</w:t>
            </w:r>
          </w:p>
          <w:p w:rsidR="004C3802" w:rsidRPr="004C3802" w:rsidRDefault="004C3802" w:rsidP="00C444A0">
            <w:pPr>
              <w:jc w:val="both"/>
              <w:rPr>
                <w:rFonts w:ascii="Arial" w:hAnsi="Arial"/>
                <w:b/>
                <w:sz w:val="22"/>
                <w:szCs w:val="22"/>
              </w:rPr>
            </w:pPr>
          </w:p>
        </w:tc>
      </w:tr>
      <w:tr w:rsidR="00E03242" w:rsidTr="004C3802">
        <w:trPr>
          <w:trHeight w:val="1531"/>
          <w:jc w:val="center"/>
        </w:trPr>
        <w:tc>
          <w:tcPr>
            <w:tcW w:w="2124" w:type="dxa"/>
            <w:tcMar>
              <w:top w:w="43" w:type="dxa"/>
              <w:left w:w="115" w:type="dxa"/>
              <w:bottom w:w="43" w:type="dxa"/>
              <w:right w:w="115" w:type="dxa"/>
            </w:tcMar>
          </w:tcPr>
          <w:p w:rsidR="00E03242" w:rsidRPr="004C3802" w:rsidRDefault="00E03242" w:rsidP="00C444A0">
            <w:pPr>
              <w:rPr>
                <w:rFonts w:ascii="Arial" w:hAnsi="Arial" w:cs="Arial"/>
                <w:color w:val="000000"/>
                <w:sz w:val="22"/>
                <w:szCs w:val="22"/>
              </w:rPr>
            </w:pPr>
            <w:r>
              <w:rPr>
                <w:rFonts w:ascii="Arial" w:hAnsi="Arial" w:cs="Arial"/>
                <w:color w:val="000000"/>
                <w:sz w:val="22"/>
                <w:szCs w:val="22"/>
              </w:rPr>
              <w:t>Field Engineer</w:t>
            </w:r>
          </w:p>
          <w:p w:rsidR="00E03242" w:rsidRPr="004C3802" w:rsidRDefault="00E03242" w:rsidP="00E03242">
            <w:pPr>
              <w:rPr>
                <w:rFonts w:ascii="Arial" w:hAnsi="Arial" w:cs="Arial"/>
                <w:color w:val="000000"/>
                <w:sz w:val="22"/>
                <w:szCs w:val="22"/>
              </w:rPr>
            </w:pPr>
            <w:r w:rsidRPr="004C3802">
              <w:rPr>
                <w:rFonts w:ascii="Arial" w:hAnsi="Arial" w:cs="Arial"/>
                <w:color w:val="000000"/>
                <w:sz w:val="22"/>
                <w:szCs w:val="22"/>
              </w:rPr>
              <w:t xml:space="preserve">(Sl. No. </w:t>
            </w:r>
            <w:r>
              <w:rPr>
                <w:rFonts w:ascii="Arial" w:hAnsi="Arial" w:cs="Arial"/>
                <w:color w:val="000000"/>
                <w:sz w:val="22"/>
                <w:szCs w:val="22"/>
              </w:rPr>
              <w:t>3</w:t>
            </w:r>
            <w:r w:rsidRPr="004C3802">
              <w:rPr>
                <w:rFonts w:ascii="Arial" w:hAnsi="Arial" w:cs="Arial"/>
                <w:color w:val="000000"/>
                <w:sz w:val="22"/>
                <w:szCs w:val="22"/>
              </w:rPr>
              <w:t>)</w:t>
            </w:r>
          </w:p>
        </w:tc>
        <w:tc>
          <w:tcPr>
            <w:tcW w:w="2880" w:type="dxa"/>
            <w:tcMar>
              <w:top w:w="43" w:type="dxa"/>
              <w:left w:w="115" w:type="dxa"/>
              <w:bottom w:w="43" w:type="dxa"/>
              <w:right w:w="115" w:type="dxa"/>
            </w:tcMar>
          </w:tcPr>
          <w:p w:rsidR="00E03242" w:rsidRDefault="00E03242" w:rsidP="00C444A0">
            <w:pPr>
              <w:jc w:val="both"/>
              <w:rPr>
                <w:rFonts w:ascii="Arial" w:hAnsi="Arial" w:cs="Arial"/>
                <w:color w:val="000000"/>
                <w:sz w:val="22"/>
                <w:szCs w:val="22"/>
                <w:lang w:val="en-GB"/>
              </w:rPr>
            </w:pPr>
            <w:r w:rsidRPr="004C3802">
              <w:rPr>
                <w:rFonts w:ascii="Arial" w:hAnsi="Arial" w:cs="Arial"/>
                <w:color w:val="000000"/>
                <w:sz w:val="22"/>
                <w:szCs w:val="22"/>
              </w:rPr>
              <w:t xml:space="preserve">Qualification: </w:t>
            </w:r>
            <w:r w:rsidRPr="00E03242">
              <w:rPr>
                <w:rFonts w:ascii="Arial" w:hAnsi="Arial" w:cs="Arial"/>
                <w:color w:val="000000"/>
                <w:sz w:val="22"/>
                <w:szCs w:val="22"/>
                <w:lang w:val="en-GB"/>
              </w:rPr>
              <w:t>Bachelor degree in Civil Engineering or similar / relevant discipline</w:t>
            </w:r>
            <w:r>
              <w:rPr>
                <w:rFonts w:ascii="Arial" w:hAnsi="Arial" w:cs="Arial"/>
                <w:color w:val="000000"/>
                <w:sz w:val="22"/>
                <w:szCs w:val="22"/>
                <w:lang w:val="en-GB"/>
              </w:rPr>
              <w:t>.</w:t>
            </w:r>
          </w:p>
          <w:p w:rsidR="00E03242" w:rsidRPr="00E03242" w:rsidRDefault="00E03242" w:rsidP="00C444A0">
            <w:pPr>
              <w:jc w:val="both"/>
              <w:rPr>
                <w:rFonts w:ascii="Arial" w:hAnsi="Arial" w:cs="Arial"/>
                <w:color w:val="000000"/>
                <w:sz w:val="22"/>
                <w:szCs w:val="22"/>
                <w:lang w:val="en-GB"/>
              </w:rPr>
            </w:pPr>
            <w:r w:rsidRPr="00E03242">
              <w:rPr>
                <w:rFonts w:ascii="Arial" w:hAnsi="Arial" w:cs="Arial"/>
                <w:color w:val="000000"/>
                <w:sz w:val="22"/>
                <w:szCs w:val="22"/>
                <w:lang w:val="en-GB"/>
              </w:rPr>
              <w:t xml:space="preserve"> </w:t>
            </w:r>
          </w:p>
          <w:p w:rsidR="00E03242" w:rsidRPr="004C3802" w:rsidRDefault="00E03242" w:rsidP="00C444A0">
            <w:pPr>
              <w:jc w:val="both"/>
              <w:rPr>
                <w:rFonts w:ascii="Arial" w:hAnsi="Arial" w:cs="Arial"/>
                <w:color w:val="000000"/>
                <w:sz w:val="22"/>
                <w:szCs w:val="22"/>
              </w:rPr>
            </w:pPr>
            <w:r w:rsidRPr="00E03242">
              <w:rPr>
                <w:rFonts w:ascii="Arial" w:hAnsi="Arial" w:cs="Arial"/>
                <w:color w:val="000000"/>
                <w:sz w:val="22"/>
                <w:szCs w:val="22"/>
                <w:lang w:val="en-GB"/>
              </w:rPr>
              <w:t>Experience: Minimum 5 years relevant working experience.</w:t>
            </w:r>
          </w:p>
        </w:tc>
        <w:tc>
          <w:tcPr>
            <w:tcW w:w="4500" w:type="dxa"/>
            <w:tcMar>
              <w:top w:w="43" w:type="dxa"/>
              <w:left w:w="115" w:type="dxa"/>
              <w:bottom w:w="43" w:type="dxa"/>
              <w:right w:w="115" w:type="dxa"/>
            </w:tcMar>
          </w:tcPr>
          <w:p w:rsidR="00E03242" w:rsidRPr="004C3802" w:rsidRDefault="00E03242" w:rsidP="00C444A0">
            <w:pPr>
              <w:jc w:val="both"/>
              <w:rPr>
                <w:rFonts w:ascii="Arial" w:hAnsi="Arial" w:cs="Arial"/>
                <w:sz w:val="22"/>
                <w:szCs w:val="22"/>
              </w:rPr>
            </w:pPr>
            <w:r w:rsidRPr="004C3802">
              <w:rPr>
                <w:rFonts w:ascii="Arial" w:hAnsi="Arial" w:cs="Arial"/>
                <w:color w:val="000000"/>
                <w:sz w:val="22"/>
                <w:szCs w:val="22"/>
              </w:rPr>
              <w:t xml:space="preserve">He/she will assist and be responsible to the </w:t>
            </w:r>
            <w:r w:rsidRPr="004C3802">
              <w:rPr>
                <w:rFonts w:ascii="Arial" w:hAnsi="Arial" w:cs="Arial"/>
                <w:sz w:val="22"/>
                <w:szCs w:val="22"/>
              </w:rPr>
              <w:t xml:space="preserve">Team Leader and provide support with the other consultants in consultant team in relevant aspects of </w:t>
            </w:r>
            <w:r>
              <w:rPr>
                <w:rFonts w:ascii="Arial" w:hAnsi="Arial" w:cs="Arial"/>
                <w:sz w:val="22"/>
                <w:szCs w:val="22"/>
              </w:rPr>
              <w:t>preparation and design consultancy services</w:t>
            </w:r>
            <w:r>
              <w:rPr>
                <w:rFonts w:ascii="Arial" w:hAnsi="Arial" w:cs="Arial"/>
                <w:sz w:val="22"/>
                <w:szCs w:val="22"/>
              </w:rPr>
              <w:t>.</w:t>
            </w:r>
            <w:r w:rsidRPr="004C3802">
              <w:rPr>
                <w:rFonts w:ascii="Arial" w:hAnsi="Arial" w:cs="Arial"/>
                <w:sz w:val="22"/>
                <w:szCs w:val="22"/>
              </w:rPr>
              <w:t xml:space="preserve"> </w:t>
            </w:r>
          </w:p>
          <w:p w:rsidR="00E03242" w:rsidRDefault="00E03242" w:rsidP="00C444A0">
            <w:pPr>
              <w:jc w:val="both"/>
              <w:rPr>
                <w:rFonts w:ascii="Arial" w:hAnsi="Arial"/>
                <w:b/>
                <w:sz w:val="22"/>
                <w:szCs w:val="22"/>
              </w:rPr>
            </w:pPr>
          </w:p>
          <w:p w:rsidR="00E03242" w:rsidRPr="004C3802" w:rsidRDefault="00E03242" w:rsidP="00C444A0">
            <w:pPr>
              <w:jc w:val="both"/>
              <w:rPr>
                <w:rFonts w:ascii="Arial" w:hAnsi="Arial"/>
                <w:b/>
                <w:sz w:val="22"/>
                <w:szCs w:val="22"/>
              </w:rPr>
            </w:pPr>
            <w:r w:rsidRPr="004C3802">
              <w:rPr>
                <w:rFonts w:ascii="Arial" w:hAnsi="Arial" w:cs="Arial"/>
                <w:sz w:val="22"/>
                <w:szCs w:val="22"/>
              </w:rPr>
              <w:t>Any other tasks assigned by the Team Leader and the Project Director.</w:t>
            </w:r>
          </w:p>
        </w:tc>
      </w:tr>
      <w:tr w:rsidR="00E03242" w:rsidTr="004C3802">
        <w:trPr>
          <w:trHeight w:val="1531"/>
          <w:jc w:val="center"/>
        </w:trPr>
        <w:tc>
          <w:tcPr>
            <w:tcW w:w="2124" w:type="dxa"/>
            <w:tcMar>
              <w:top w:w="43" w:type="dxa"/>
              <w:left w:w="115" w:type="dxa"/>
              <w:bottom w:w="43" w:type="dxa"/>
              <w:right w:w="115" w:type="dxa"/>
            </w:tcMar>
          </w:tcPr>
          <w:p w:rsidR="00E03242" w:rsidRPr="004C3802" w:rsidRDefault="00E03242" w:rsidP="00C444A0">
            <w:pPr>
              <w:rPr>
                <w:rFonts w:ascii="Arial" w:hAnsi="Arial" w:cs="Arial"/>
                <w:color w:val="000000"/>
                <w:sz w:val="22"/>
                <w:szCs w:val="22"/>
              </w:rPr>
            </w:pPr>
            <w:r>
              <w:rPr>
                <w:rFonts w:ascii="Arial" w:hAnsi="Arial" w:cs="Arial"/>
                <w:color w:val="000000"/>
                <w:sz w:val="22"/>
                <w:szCs w:val="22"/>
              </w:rPr>
              <w:t>Quantity Surveyor</w:t>
            </w:r>
          </w:p>
          <w:p w:rsidR="00E03242" w:rsidRPr="004C3802" w:rsidRDefault="00E03242" w:rsidP="00E03242">
            <w:pPr>
              <w:rPr>
                <w:rFonts w:ascii="Arial" w:hAnsi="Arial" w:cs="Arial"/>
                <w:color w:val="000000"/>
                <w:sz w:val="22"/>
                <w:szCs w:val="22"/>
              </w:rPr>
            </w:pPr>
            <w:r w:rsidRPr="004C3802">
              <w:rPr>
                <w:rFonts w:ascii="Arial" w:hAnsi="Arial" w:cs="Arial"/>
                <w:color w:val="000000"/>
                <w:sz w:val="22"/>
                <w:szCs w:val="22"/>
              </w:rPr>
              <w:t xml:space="preserve">(Sl. No. </w:t>
            </w:r>
            <w:r>
              <w:rPr>
                <w:rFonts w:ascii="Arial" w:hAnsi="Arial" w:cs="Arial"/>
                <w:color w:val="000000"/>
                <w:sz w:val="22"/>
                <w:szCs w:val="22"/>
              </w:rPr>
              <w:t>4</w:t>
            </w:r>
            <w:r w:rsidRPr="004C3802">
              <w:rPr>
                <w:rFonts w:ascii="Arial" w:hAnsi="Arial" w:cs="Arial"/>
                <w:color w:val="000000"/>
                <w:sz w:val="22"/>
                <w:szCs w:val="22"/>
              </w:rPr>
              <w:t>)</w:t>
            </w:r>
          </w:p>
        </w:tc>
        <w:tc>
          <w:tcPr>
            <w:tcW w:w="2880" w:type="dxa"/>
            <w:tcMar>
              <w:top w:w="43" w:type="dxa"/>
              <w:left w:w="115" w:type="dxa"/>
              <w:bottom w:w="43" w:type="dxa"/>
              <w:right w:w="115" w:type="dxa"/>
            </w:tcMar>
          </w:tcPr>
          <w:p w:rsidR="00E03242" w:rsidRDefault="00E03242" w:rsidP="00C444A0">
            <w:pPr>
              <w:jc w:val="both"/>
              <w:rPr>
                <w:rFonts w:ascii="Arial" w:hAnsi="Arial" w:cs="Arial"/>
                <w:color w:val="000000"/>
                <w:sz w:val="22"/>
                <w:szCs w:val="22"/>
                <w:lang w:val="en-GB"/>
              </w:rPr>
            </w:pPr>
            <w:r w:rsidRPr="004C3802">
              <w:rPr>
                <w:rFonts w:ascii="Arial" w:hAnsi="Arial" w:cs="Arial"/>
                <w:color w:val="000000"/>
                <w:sz w:val="22"/>
                <w:szCs w:val="22"/>
              </w:rPr>
              <w:t xml:space="preserve">Qualification: </w:t>
            </w:r>
            <w:r>
              <w:rPr>
                <w:rFonts w:ascii="Arial" w:hAnsi="Arial" w:cs="Arial"/>
                <w:color w:val="000000"/>
                <w:sz w:val="22"/>
                <w:szCs w:val="22"/>
                <w:lang w:val="en-GB"/>
              </w:rPr>
              <w:t>Diploma</w:t>
            </w:r>
            <w:r w:rsidRPr="00E03242">
              <w:rPr>
                <w:rFonts w:ascii="Arial" w:hAnsi="Arial" w:cs="Arial"/>
                <w:color w:val="000000"/>
                <w:sz w:val="22"/>
                <w:szCs w:val="22"/>
                <w:lang w:val="en-GB"/>
              </w:rPr>
              <w:t xml:space="preserve"> in Civil Engineering or similar / relevant discipline</w:t>
            </w:r>
            <w:r>
              <w:rPr>
                <w:rFonts w:ascii="Arial" w:hAnsi="Arial" w:cs="Arial"/>
                <w:color w:val="000000"/>
                <w:sz w:val="22"/>
                <w:szCs w:val="22"/>
                <w:lang w:val="en-GB"/>
              </w:rPr>
              <w:t>.</w:t>
            </w:r>
          </w:p>
          <w:p w:rsidR="00E03242" w:rsidRPr="00E03242" w:rsidRDefault="00E03242" w:rsidP="00C444A0">
            <w:pPr>
              <w:jc w:val="both"/>
              <w:rPr>
                <w:rFonts w:ascii="Arial" w:hAnsi="Arial" w:cs="Arial"/>
                <w:color w:val="000000"/>
                <w:sz w:val="22"/>
                <w:szCs w:val="22"/>
                <w:lang w:val="en-GB"/>
              </w:rPr>
            </w:pPr>
            <w:r w:rsidRPr="00E03242">
              <w:rPr>
                <w:rFonts w:ascii="Arial" w:hAnsi="Arial" w:cs="Arial"/>
                <w:color w:val="000000"/>
                <w:sz w:val="22"/>
                <w:szCs w:val="22"/>
                <w:lang w:val="en-GB"/>
              </w:rPr>
              <w:t xml:space="preserve"> </w:t>
            </w:r>
          </w:p>
          <w:p w:rsidR="00E03242" w:rsidRPr="004C3802" w:rsidRDefault="00E03242" w:rsidP="00C444A0">
            <w:pPr>
              <w:jc w:val="both"/>
              <w:rPr>
                <w:rFonts w:ascii="Arial" w:hAnsi="Arial" w:cs="Arial"/>
                <w:color w:val="000000"/>
                <w:sz w:val="22"/>
                <w:szCs w:val="22"/>
              </w:rPr>
            </w:pPr>
            <w:r w:rsidRPr="00E03242">
              <w:rPr>
                <w:rFonts w:ascii="Arial" w:hAnsi="Arial" w:cs="Arial"/>
                <w:color w:val="000000"/>
                <w:sz w:val="22"/>
                <w:szCs w:val="22"/>
                <w:lang w:val="en-GB"/>
              </w:rPr>
              <w:t>Experience: Minimum 5 years relevant working experience.</w:t>
            </w:r>
          </w:p>
        </w:tc>
        <w:tc>
          <w:tcPr>
            <w:tcW w:w="4500" w:type="dxa"/>
            <w:tcMar>
              <w:top w:w="43" w:type="dxa"/>
              <w:left w:w="115" w:type="dxa"/>
              <w:bottom w:w="43" w:type="dxa"/>
              <w:right w:w="115" w:type="dxa"/>
            </w:tcMar>
          </w:tcPr>
          <w:p w:rsidR="001541FC" w:rsidRDefault="001541FC" w:rsidP="001541FC">
            <w:pPr>
              <w:jc w:val="both"/>
              <w:rPr>
                <w:rFonts w:ascii="Arial" w:hAnsi="Arial" w:cs="Arial"/>
                <w:sz w:val="22"/>
                <w:szCs w:val="22"/>
              </w:rPr>
            </w:pPr>
            <w:r w:rsidRPr="00E03242">
              <w:rPr>
                <w:rFonts w:ascii="Arial" w:hAnsi="Arial" w:cs="Arial"/>
                <w:sz w:val="22"/>
                <w:szCs w:val="22"/>
              </w:rPr>
              <w:t xml:space="preserve">He/she will be responsible to the Team Leader and work closely with the members of the consultant team and engaged in assisting on all matters relating to </w:t>
            </w:r>
            <w:r>
              <w:rPr>
                <w:rFonts w:ascii="Arial" w:hAnsi="Arial" w:cs="Arial"/>
                <w:sz w:val="22"/>
                <w:szCs w:val="22"/>
              </w:rPr>
              <w:t xml:space="preserve">quantity survey for </w:t>
            </w:r>
            <w:r>
              <w:rPr>
                <w:rFonts w:ascii="Arial" w:hAnsi="Arial" w:cs="Arial"/>
                <w:sz w:val="22"/>
                <w:szCs w:val="22"/>
              </w:rPr>
              <w:t>preparation and design consultancy services.</w:t>
            </w:r>
          </w:p>
          <w:p w:rsidR="00E03242" w:rsidRPr="004C3802" w:rsidRDefault="00E03242" w:rsidP="00C444A0">
            <w:pPr>
              <w:jc w:val="both"/>
              <w:rPr>
                <w:rFonts w:ascii="Arial" w:hAnsi="Arial"/>
                <w:b/>
                <w:sz w:val="22"/>
                <w:szCs w:val="22"/>
              </w:rPr>
            </w:pPr>
          </w:p>
        </w:tc>
      </w:tr>
      <w:tr w:rsidR="00E03242" w:rsidTr="004C3802">
        <w:trPr>
          <w:trHeight w:val="1531"/>
          <w:jc w:val="center"/>
        </w:trPr>
        <w:tc>
          <w:tcPr>
            <w:tcW w:w="2124" w:type="dxa"/>
            <w:tcMar>
              <w:top w:w="43" w:type="dxa"/>
              <w:left w:w="115" w:type="dxa"/>
              <w:bottom w:w="43" w:type="dxa"/>
              <w:right w:w="115" w:type="dxa"/>
            </w:tcMar>
          </w:tcPr>
          <w:p w:rsidR="00E03242" w:rsidRPr="004C3802" w:rsidRDefault="00E03242" w:rsidP="00C444A0">
            <w:pPr>
              <w:rPr>
                <w:rFonts w:ascii="Arial" w:hAnsi="Arial" w:cs="Arial"/>
                <w:color w:val="000000"/>
                <w:sz w:val="22"/>
                <w:szCs w:val="22"/>
              </w:rPr>
            </w:pPr>
            <w:r>
              <w:rPr>
                <w:rFonts w:ascii="Arial" w:hAnsi="Arial" w:cs="Arial"/>
                <w:color w:val="000000"/>
                <w:sz w:val="22"/>
                <w:szCs w:val="22"/>
              </w:rPr>
              <w:t>Land</w:t>
            </w:r>
            <w:r>
              <w:rPr>
                <w:rFonts w:ascii="Arial" w:hAnsi="Arial" w:cs="Arial"/>
                <w:color w:val="000000"/>
                <w:sz w:val="22"/>
                <w:szCs w:val="22"/>
              </w:rPr>
              <w:t xml:space="preserve"> Surveyor</w:t>
            </w:r>
          </w:p>
          <w:p w:rsidR="00E03242" w:rsidRPr="004C3802" w:rsidRDefault="00E03242" w:rsidP="00E03242">
            <w:pPr>
              <w:rPr>
                <w:rFonts w:ascii="Arial" w:hAnsi="Arial" w:cs="Arial"/>
                <w:color w:val="000000"/>
                <w:sz w:val="22"/>
                <w:szCs w:val="22"/>
              </w:rPr>
            </w:pPr>
            <w:r w:rsidRPr="004C3802">
              <w:rPr>
                <w:rFonts w:ascii="Arial" w:hAnsi="Arial" w:cs="Arial"/>
                <w:color w:val="000000"/>
                <w:sz w:val="22"/>
                <w:szCs w:val="22"/>
              </w:rPr>
              <w:t xml:space="preserve">(Sl. No. </w:t>
            </w:r>
            <w:r>
              <w:rPr>
                <w:rFonts w:ascii="Arial" w:hAnsi="Arial" w:cs="Arial"/>
                <w:color w:val="000000"/>
                <w:sz w:val="22"/>
                <w:szCs w:val="22"/>
              </w:rPr>
              <w:t>5</w:t>
            </w:r>
            <w:r w:rsidRPr="004C3802">
              <w:rPr>
                <w:rFonts w:ascii="Arial" w:hAnsi="Arial" w:cs="Arial"/>
                <w:color w:val="000000"/>
                <w:sz w:val="22"/>
                <w:szCs w:val="22"/>
              </w:rPr>
              <w:t>)</w:t>
            </w:r>
          </w:p>
        </w:tc>
        <w:tc>
          <w:tcPr>
            <w:tcW w:w="2880" w:type="dxa"/>
            <w:tcMar>
              <w:top w:w="43" w:type="dxa"/>
              <w:left w:w="115" w:type="dxa"/>
              <w:bottom w:w="43" w:type="dxa"/>
              <w:right w:w="115" w:type="dxa"/>
            </w:tcMar>
          </w:tcPr>
          <w:p w:rsidR="00E03242" w:rsidRDefault="00E03242" w:rsidP="00C444A0">
            <w:pPr>
              <w:jc w:val="both"/>
              <w:rPr>
                <w:rFonts w:ascii="Arial" w:hAnsi="Arial" w:cs="Arial"/>
                <w:color w:val="000000"/>
                <w:sz w:val="22"/>
                <w:szCs w:val="22"/>
                <w:lang w:val="en-GB"/>
              </w:rPr>
            </w:pPr>
            <w:r w:rsidRPr="004C3802">
              <w:rPr>
                <w:rFonts w:ascii="Arial" w:hAnsi="Arial" w:cs="Arial"/>
                <w:color w:val="000000"/>
                <w:sz w:val="22"/>
                <w:szCs w:val="22"/>
              </w:rPr>
              <w:t xml:space="preserve">Qualification: </w:t>
            </w:r>
            <w:r>
              <w:rPr>
                <w:rFonts w:ascii="Arial" w:hAnsi="Arial" w:cs="Arial"/>
                <w:color w:val="000000"/>
                <w:sz w:val="22"/>
                <w:szCs w:val="22"/>
                <w:lang w:val="en-GB"/>
              </w:rPr>
              <w:t>Diploma</w:t>
            </w:r>
            <w:r w:rsidRPr="00E03242">
              <w:rPr>
                <w:rFonts w:ascii="Arial" w:hAnsi="Arial" w:cs="Arial"/>
                <w:color w:val="000000"/>
                <w:sz w:val="22"/>
                <w:szCs w:val="22"/>
                <w:lang w:val="en-GB"/>
              </w:rPr>
              <w:t xml:space="preserve"> in Civil Engineering or similar / relevant discipline</w:t>
            </w:r>
            <w:r>
              <w:rPr>
                <w:rFonts w:ascii="Arial" w:hAnsi="Arial" w:cs="Arial"/>
                <w:color w:val="000000"/>
                <w:sz w:val="22"/>
                <w:szCs w:val="22"/>
                <w:lang w:val="en-GB"/>
              </w:rPr>
              <w:t>.</w:t>
            </w:r>
          </w:p>
          <w:p w:rsidR="00E03242" w:rsidRPr="00E03242" w:rsidRDefault="00E03242" w:rsidP="00C444A0">
            <w:pPr>
              <w:jc w:val="both"/>
              <w:rPr>
                <w:rFonts w:ascii="Arial" w:hAnsi="Arial" w:cs="Arial"/>
                <w:color w:val="000000"/>
                <w:sz w:val="22"/>
                <w:szCs w:val="22"/>
                <w:lang w:val="en-GB"/>
              </w:rPr>
            </w:pPr>
            <w:r w:rsidRPr="00E03242">
              <w:rPr>
                <w:rFonts w:ascii="Arial" w:hAnsi="Arial" w:cs="Arial"/>
                <w:color w:val="000000"/>
                <w:sz w:val="22"/>
                <w:szCs w:val="22"/>
                <w:lang w:val="en-GB"/>
              </w:rPr>
              <w:t xml:space="preserve"> </w:t>
            </w:r>
          </w:p>
          <w:p w:rsidR="00E03242" w:rsidRPr="004C3802" w:rsidRDefault="00E03242" w:rsidP="00C444A0">
            <w:pPr>
              <w:jc w:val="both"/>
              <w:rPr>
                <w:rFonts w:ascii="Arial" w:hAnsi="Arial" w:cs="Arial"/>
                <w:color w:val="000000"/>
                <w:sz w:val="22"/>
                <w:szCs w:val="22"/>
              </w:rPr>
            </w:pPr>
            <w:r w:rsidRPr="00E03242">
              <w:rPr>
                <w:rFonts w:ascii="Arial" w:hAnsi="Arial" w:cs="Arial"/>
                <w:color w:val="000000"/>
                <w:sz w:val="22"/>
                <w:szCs w:val="22"/>
                <w:lang w:val="en-GB"/>
              </w:rPr>
              <w:t>Experience: Minimum 5 years relevant working experience.</w:t>
            </w:r>
          </w:p>
        </w:tc>
        <w:tc>
          <w:tcPr>
            <w:tcW w:w="4500" w:type="dxa"/>
            <w:tcMar>
              <w:top w:w="43" w:type="dxa"/>
              <w:left w:w="115" w:type="dxa"/>
              <w:bottom w:w="43" w:type="dxa"/>
              <w:right w:w="115" w:type="dxa"/>
            </w:tcMar>
          </w:tcPr>
          <w:p w:rsidR="00E03242" w:rsidRDefault="00E03242" w:rsidP="00E03242">
            <w:pPr>
              <w:jc w:val="both"/>
              <w:rPr>
                <w:rFonts w:ascii="Arial" w:hAnsi="Arial" w:cs="Arial"/>
                <w:sz w:val="22"/>
                <w:szCs w:val="22"/>
              </w:rPr>
            </w:pPr>
            <w:r w:rsidRPr="00E03242">
              <w:rPr>
                <w:rFonts w:ascii="Arial" w:hAnsi="Arial" w:cs="Arial"/>
                <w:sz w:val="22"/>
                <w:szCs w:val="22"/>
              </w:rPr>
              <w:t xml:space="preserve">He/she will be responsible to the Team Leader and work closely with the members of the consultant team and engaged in assisting on all matters relating to </w:t>
            </w:r>
            <w:r>
              <w:rPr>
                <w:rFonts w:ascii="Arial" w:hAnsi="Arial" w:cs="Arial"/>
                <w:sz w:val="22"/>
                <w:szCs w:val="22"/>
              </w:rPr>
              <w:t>Land survey</w:t>
            </w:r>
            <w:r w:rsidR="001541FC">
              <w:rPr>
                <w:rFonts w:ascii="Arial" w:hAnsi="Arial" w:cs="Arial"/>
                <w:sz w:val="22"/>
                <w:szCs w:val="22"/>
              </w:rPr>
              <w:t xml:space="preserve"> for </w:t>
            </w:r>
            <w:r w:rsidR="001541FC">
              <w:rPr>
                <w:rFonts w:ascii="Arial" w:hAnsi="Arial" w:cs="Arial"/>
                <w:sz w:val="22"/>
                <w:szCs w:val="22"/>
              </w:rPr>
              <w:t>preparation and design consultancy services.</w:t>
            </w:r>
          </w:p>
          <w:p w:rsidR="00E03242" w:rsidRDefault="00E03242" w:rsidP="00C444A0">
            <w:pPr>
              <w:jc w:val="both"/>
              <w:rPr>
                <w:rFonts w:ascii="Arial" w:hAnsi="Arial"/>
                <w:b/>
                <w:sz w:val="22"/>
                <w:szCs w:val="22"/>
              </w:rPr>
            </w:pPr>
          </w:p>
          <w:p w:rsidR="00E03242" w:rsidRPr="004C3802" w:rsidRDefault="00E03242" w:rsidP="00C444A0">
            <w:pPr>
              <w:jc w:val="both"/>
              <w:rPr>
                <w:rFonts w:ascii="Arial" w:hAnsi="Arial"/>
                <w:b/>
                <w:sz w:val="22"/>
                <w:szCs w:val="22"/>
              </w:rPr>
            </w:pPr>
          </w:p>
        </w:tc>
      </w:tr>
      <w:tr w:rsidR="00E03242" w:rsidTr="004C3802">
        <w:trPr>
          <w:trHeight w:val="1531"/>
          <w:jc w:val="center"/>
        </w:trPr>
        <w:tc>
          <w:tcPr>
            <w:tcW w:w="2124" w:type="dxa"/>
            <w:tcMar>
              <w:top w:w="43" w:type="dxa"/>
              <w:left w:w="115" w:type="dxa"/>
              <w:bottom w:w="43" w:type="dxa"/>
              <w:right w:w="115" w:type="dxa"/>
            </w:tcMar>
          </w:tcPr>
          <w:p w:rsidR="00E03242" w:rsidRPr="004C3802" w:rsidRDefault="00E03242" w:rsidP="00C444A0">
            <w:pPr>
              <w:rPr>
                <w:rFonts w:ascii="Arial" w:hAnsi="Arial" w:cs="Arial"/>
                <w:color w:val="000000"/>
                <w:sz w:val="22"/>
                <w:szCs w:val="22"/>
              </w:rPr>
            </w:pPr>
            <w:r>
              <w:rPr>
                <w:rFonts w:ascii="Arial" w:hAnsi="Arial" w:cs="Arial"/>
                <w:color w:val="000000"/>
                <w:sz w:val="22"/>
                <w:szCs w:val="22"/>
              </w:rPr>
              <w:t>CAD Operator</w:t>
            </w:r>
          </w:p>
          <w:p w:rsidR="00E03242" w:rsidRPr="004C3802" w:rsidRDefault="00E03242" w:rsidP="00E03242">
            <w:pPr>
              <w:rPr>
                <w:rFonts w:ascii="Arial" w:hAnsi="Arial" w:cs="Arial"/>
                <w:color w:val="000000"/>
                <w:sz w:val="22"/>
                <w:szCs w:val="22"/>
              </w:rPr>
            </w:pPr>
            <w:r w:rsidRPr="004C3802">
              <w:rPr>
                <w:rFonts w:ascii="Arial" w:hAnsi="Arial" w:cs="Arial"/>
                <w:color w:val="000000"/>
                <w:sz w:val="22"/>
                <w:szCs w:val="22"/>
              </w:rPr>
              <w:t xml:space="preserve">(Sl. No. </w:t>
            </w:r>
            <w:r>
              <w:rPr>
                <w:rFonts w:ascii="Arial" w:hAnsi="Arial" w:cs="Arial"/>
                <w:color w:val="000000"/>
                <w:sz w:val="22"/>
                <w:szCs w:val="22"/>
              </w:rPr>
              <w:t>6</w:t>
            </w:r>
            <w:r w:rsidRPr="004C3802">
              <w:rPr>
                <w:rFonts w:ascii="Arial" w:hAnsi="Arial" w:cs="Arial"/>
                <w:color w:val="000000"/>
                <w:sz w:val="22"/>
                <w:szCs w:val="22"/>
              </w:rPr>
              <w:t>)</w:t>
            </w:r>
          </w:p>
        </w:tc>
        <w:tc>
          <w:tcPr>
            <w:tcW w:w="2880" w:type="dxa"/>
            <w:tcMar>
              <w:top w:w="43" w:type="dxa"/>
              <w:left w:w="115" w:type="dxa"/>
              <w:bottom w:w="43" w:type="dxa"/>
              <w:right w:w="115" w:type="dxa"/>
            </w:tcMar>
          </w:tcPr>
          <w:p w:rsidR="00E03242" w:rsidRDefault="00E03242" w:rsidP="00C444A0">
            <w:pPr>
              <w:jc w:val="both"/>
              <w:rPr>
                <w:rFonts w:ascii="Arial" w:hAnsi="Arial" w:cs="Arial"/>
                <w:color w:val="000000"/>
                <w:sz w:val="22"/>
                <w:szCs w:val="22"/>
                <w:lang w:val="en-GB"/>
              </w:rPr>
            </w:pPr>
            <w:r w:rsidRPr="004C3802">
              <w:rPr>
                <w:rFonts w:ascii="Arial" w:hAnsi="Arial" w:cs="Arial"/>
                <w:color w:val="000000"/>
                <w:sz w:val="22"/>
                <w:szCs w:val="22"/>
              </w:rPr>
              <w:t xml:space="preserve">Qualification: </w:t>
            </w:r>
            <w:r>
              <w:rPr>
                <w:rFonts w:ascii="Arial" w:hAnsi="Arial" w:cs="Arial"/>
                <w:color w:val="000000"/>
                <w:sz w:val="22"/>
                <w:szCs w:val="22"/>
                <w:lang w:val="en-GB"/>
              </w:rPr>
              <w:t>Diploma</w:t>
            </w:r>
            <w:r w:rsidRPr="00E03242">
              <w:rPr>
                <w:rFonts w:ascii="Arial" w:hAnsi="Arial" w:cs="Arial"/>
                <w:color w:val="000000"/>
                <w:sz w:val="22"/>
                <w:szCs w:val="22"/>
                <w:lang w:val="en-GB"/>
              </w:rPr>
              <w:t xml:space="preserve"> in Civil Engineering or similar / relevant discipline</w:t>
            </w:r>
            <w:r>
              <w:rPr>
                <w:rFonts w:ascii="Arial" w:hAnsi="Arial" w:cs="Arial"/>
                <w:color w:val="000000"/>
                <w:sz w:val="22"/>
                <w:szCs w:val="22"/>
                <w:lang w:val="en-GB"/>
              </w:rPr>
              <w:t>.</w:t>
            </w:r>
          </w:p>
          <w:p w:rsidR="00E03242" w:rsidRPr="00E03242" w:rsidRDefault="00E03242" w:rsidP="00C444A0">
            <w:pPr>
              <w:jc w:val="both"/>
              <w:rPr>
                <w:rFonts w:ascii="Arial" w:hAnsi="Arial" w:cs="Arial"/>
                <w:color w:val="000000"/>
                <w:sz w:val="22"/>
                <w:szCs w:val="22"/>
                <w:lang w:val="en-GB"/>
              </w:rPr>
            </w:pPr>
            <w:r w:rsidRPr="00E03242">
              <w:rPr>
                <w:rFonts w:ascii="Arial" w:hAnsi="Arial" w:cs="Arial"/>
                <w:color w:val="000000"/>
                <w:sz w:val="22"/>
                <w:szCs w:val="22"/>
                <w:lang w:val="en-GB"/>
              </w:rPr>
              <w:t xml:space="preserve"> </w:t>
            </w:r>
          </w:p>
          <w:p w:rsidR="00E03242" w:rsidRPr="004C3802" w:rsidRDefault="00E03242" w:rsidP="00E03242">
            <w:pPr>
              <w:jc w:val="both"/>
              <w:rPr>
                <w:rFonts w:ascii="Arial" w:hAnsi="Arial" w:cs="Arial"/>
                <w:color w:val="000000"/>
                <w:sz w:val="22"/>
                <w:szCs w:val="22"/>
              </w:rPr>
            </w:pPr>
            <w:r w:rsidRPr="00E03242">
              <w:rPr>
                <w:rFonts w:ascii="Arial" w:hAnsi="Arial" w:cs="Arial"/>
                <w:color w:val="000000"/>
                <w:sz w:val="22"/>
                <w:szCs w:val="22"/>
                <w:lang w:val="en-GB"/>
              </w:rPr>
              <w:t xml:space="preserve">Experience: Minimum </w:t>
            </w:r>
            <w:r>
              <w:rPr>
                <w:rFonts w:ascii="Arial" w:hAnsi="Arial" w:cs="Arial"/>
                <w:color w:val="000000"/>
                <w:sz w:val="22"/>
                <w:szCs w:val="22"/>
                <w:lang w:val="en-GB"/>
              </w:rPr>
              <w:t>5</w:t>
            </w:r>
            <w:r w:rsidRPr="00E03242">
              <w:rPr>
                <w:rFonts w:ascii="Arial" w:hAnsi="Arial" w:cs="Arial"/>
                <w:color w:val="000000"/>
                <w:sz w:val="22"/>
                <w:szCs w:val="22"/>
                <w:lang w:val="en-GB"/>
              </w:rPr>
              <w:t xml:space="preserve"> years relevant working experience.</w:t>
            </w:r>
          </w:p>
        </w:tc>
        <w:tc>
          <w:tcPr>
            <w:tcW w:w="4500" w:type="dxa"/>
            <w:tcMar>
              <w:top w:w="43" w:type="dxa"/>
              <w:left w:w="115" w:type="dxa"/>
              <w:bottom w:w="43" w:type="dxa"/>
              <w:right w:w="115" w:type="dxa"/>
            </w:tcMar>
          </w:tcPr>
          <w:p w:rsidR="00E03242" w:rsidRDefault="00E03242" w:rsidP="00C444A0">
            <w:pPr>
              <w:jc w:val="both"/>
              <w:rPr>
                <w:rFonts w:ascii="Arial" w:hAnsi="Arial" w:cs="Arial"/>
                <w:sz w:val="22"/>
                <w:szCs w:val="22"/>
              </w:rPr>
            </w:pPr>
            <w:r w:rsidRPr="00E03242">
              <w:rPr>
                <w:rFonts w:ascii="Arial" w:hAnsi="Arial" w:cs="Arial"/>
                <w:sz w:val="22"/>
                <w:szCs w:val="22"/>
              </w:rPr>
              <w:t>He/she will be responsible to the Team Leader and work closely with the members of the consultant team and engaged in assisting on all matters relating to computer aided designs and outputs.</w:t>
            </w:r>
          </w:p>
          <w:p w:rsidR="00E03242" w:rsidRPr="004C3802" w:rsidRDefault="00E03242" w:rsidP="00C444A0">
            <w:pPr>
              <w:jc w:val="both"/>
              <w:rPr>
                <w:rFonts w:ascii="Arial" w:hAnsi="Arial"/>
                <w:b/>
                <w:sz w:val="22"/>
                <w:szCs w:val="22"/>
              </w:rPr>
            </w:pPr>
          </w:p>
        </w:tc>
      </w:tr>
    </w:tbl>
    <w:p w:rsidR="00846266" w:rsidRPr="0012704F" w:rsidRDefault="00846266" w:rsidP="00E91127">
      <w:pPr>
        <w:spacing w:line="276" w:lineRule="auto"/>
        <w:rPr>
          <w:rFonts w:ascii="Arial" w:hAnsi="Arial" w:cs="Arial"/>
          <w:b/>
          <w:color w:val="000000"/>
          <w:sz w:val="22"/>
          <w:szCs w:val="22"/>
          <w:u w:val="single"/>
          <w:lang w:val="en-GB"/>
        </w:rPr>
      </w:pPr>
    </w:p>
    <w:p w:rsidR="00705C0B" w:rsidRPr="0012704F" w:rsidRDefault="00705C0B" w:rsidP="003427B9">
      <w:pPr>
        <w:pStyle w:val="Heading1"/>
      </w:pPr>
      <w:r w:rsidRPr="0012704F">
        <w:t>FORMAT</w:t>
      </w:r>
      <w:r w:rsidR="00FC4436" w:rsidRPr="0012704F">
        <w:t>S</w:t>
      </w:r>
      <w:r w:rsidRPr="0012704F">
        <w:t xml:space="preserve"> FOR </w:t>
      </w:r>
      <w:r w:rsidR="00FC4436" w:rsidRPr="0012704F">
        <w:t>DELIVERY</w:t>
      </w:r>
      <w:r w:rsidR="00FB422E" w:rsidRPr="0012704F">
        <w:t xml:space="preserve"> AND DATA MANAGEMENT</w:t>
      </w:r>
    </w:p>
    <w:p w:rsidR="00D81FAC" w:rsidRPr="0012704F" w:rsidRDefault="008A5101" w:rsidP="00D81FAC">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All deliverables shall be provided to the Client in</w:t>
      </w:r>
      <w:r w:rsidR="00EB0C39" w:rsidRPr="0012704F">
        <w:rPr>
          <w:rFonts w:ascii="Arial" w:hAnsi="Arial" w:cs="Arial"/>
          <w:snapToGrid w:val="0"/>
          <w:sz w:val="22"/>
          <w:szCs w:val="22"/>
          <w:lang w:val="en-GB"/>
        </w:rPr>
        <w:t xml:space="preserve"> both soft copy</w:t>
      </w:r>
      <w:r w:rsidR="00E27B71" w:rsidRPr="0012704F">
        <w:rPr>
          <w:rFonts w:ascii="Arial" w:hAnsi="Arial" w:cs="Arial"/>
          <w:snapToGrid w:val="0"/>
          <w:sz w:val="22"/>
          <w:szCs w:val="22"/>
          <w:lang w:val="en-GB"/>
        </w:rPr>
        <w:t>, submitted both via cloud storage service as well as via two pen drives</w:t>
      </w:r>
      <w:r w:rsidR="005C78E7" w:rsidRPr="0012704F">
        <w:rPr>
          <w:rFonts w:ascii="Arial" w:hAnsi="Arial" w:cs="Arial"/>
          <w:snapToGrid w:val="0"/>
          <w:sz w:val="22"/>
          <w:szCs w:val="22"/>
          <w:lang w:val="en-GB"/>
        </w:rPr>
        <w:t>/external hard</w:t>
      </w:r>
      <w:r w:rsidR="001D3349">
        <w:rPr>
          <w:rFonts w:ascii="Arial" w:hAnsi="Arial" w:cs="Arial"/>
          <w:snapToGrid w:val="0"/>
          <w:sz w:val="22"/>
          <w:szCs w:val="22"/>
          <w:lang w:val="en-GB"/>
        </w:rPr>
        <w:t xml:space="preserve"> </w:t>
      </w:r>
      <w:r w:rsidR="005C78E7" w:rsidRPr="0012704F">
        <w:rPr>
          <w:rFonts w:ascii="Arial" w:hAnsi="Arial" w:cs="Arial"/>
          <w:snapToGrid w:val="0"/>
          <w:sz w:val="22"/>
          <w:szCs w:val="22"/>
          <w:lang w:val="en-GB"/>
        </w:rPr>
        <w:t>drives</w:t>
      </w:r>
      <w:r w:rsidR="00E27B71" w:rsidRPr="0012704F">
        <w:rPr>
          <w:rFonts w:ascii="Arial" w:hAnsi="Arial" w:cs="Arial"/>
          <w:snapToGrid w:val="0"/>
          <w:sz w:val="22"/>
          <w:szCs w:val="22"/>
          <w:lang w:val="en-GB"/>
        </w:rPr>
        <w:t>,</w:t>
      </w:r>
      <w:r w:rsidR="00EB0C39" w:rsidRPr="0012704F">
        <w:rPr>
          <w:rFonts w:ascii="Arial" w:hAnsi="Arial" w:cs="Arial"/>
          <w:snapToGrid w:val="0"/>
          <w:sz w:val="22"/>
          <w:szCs w:val="22"/>
          <w:lang w:val="en-GB"/>
        </w:rPr>
        <w:t xml:space="preserve"> and three hard copies each</w:t>
      </w:r>
      <w:r w:rsidR="00D81FAC" w:rsidRPr="0012704F">
        <w:rPr>
          <w:rFonts w:ascii="Arial" w:hAnsi="Arial" w:cs="Arial"/>
          <w:snapToGrid w:val="0"/>
          <w:sz w:val="22"/>
          <w:szCs w:val="22"/>
          <w:lang w:val="en-GB"/>
        </w:rPr>
        <w:t>, the cost of which is to be included in the tender price.</w:t>
      </w:r>
    </w:p>
    <w:p w:rsidR="00BD7071" w:rsidRPr="0012704F" w:rsidRDefault="00BD7071" w:rsidP="001A0278">
      <w:pPr>
        <w:spacing w:line="276" w:lineRule="auto"/>
        <w:ind w:left="720"/>
        <w:jc w:val="both"/>
        <w:rPr>
          <w:rFonts w:ascii="Arial" w:hAnsi="Arial" w:cs="Arial"/>
          <w:snapToGrid w:val="0"/>
          <w:sz w:val="22"/>
          <w:szCs w:val="22"/>
          <w:lang w:val="en-GB"/>
        </w:rPr>
      </w:pPr>
    </w:p>
    <w:p w:rsidR="00BD7071" w:rsidRPr="0012704F" w:rsidRDefault="00B50082" w:rsidP="00FB422E">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As part of the Inception Report, t</w:t>
      </w:r>
      <w:r w:rsidR="00BD7071" w:rsidRPr="0012704F">
        <w:rPr>
          <w:rFonts w:ascii="Arial" w:hAnsi="Arial" w:cs="Arial"/>
          <w:snapToGrid w:val="0"/>
          <w:sz w:val="22"/>
          <w:szCs w:val="22"/>
          <w:lang w:val="en-GB"/>
        </w:rPr>
        <w:t>he consultant shall submit</w:t>
      </w:r>
      <w:r w:rsidRPr="0012704F">
        <w:rPr>
          <w:rFonts w:ascii="Arial" w:hAnsi="Arial" w:cs="Arial"/>
          <w:snapToGrid w:val="0"/>
          <w:sz w:val="22"/>
          <w:szCs w:val="22"/>
          <w:lang w:val="en-GB"/>
        </w:rPr>
        <w:t xml:space="preserve"> a</w:t>
      </w:r>
      <w:r w:rsidR="00BD7071" w:rsidRPr="0012704F">
        <w:rPr>
          <w:rFonts w:ascii="Arial" w:hAnsi="Arial" w:cs="Arial"/>
          <w:snapToGrid w:val="0"/>
          <w:sz w:val="22"/>
          <w:szCs w:val="22"/>
          <w:lang w:val="en-GB"/>
        </w:rPr>
        <w:t xml:space="preserve"> list of software</w:t>
      </w:r>
      <w:r w:rsidRPr="0012704F">
        <w:rPr>
          <w:rFonts w:ascii="Arial" w:hAnsi="Arial" w:cs="Arial"/>
          <w:snapToGrid w:val="0"/>
          <w:sz w:val="22"/>
          <w:szCs w:val="22"/>
          <w:lang w:val="en-GB"/>
        </w:rPr>
        <w:t xml:space="preserve"> applications to be used </w:t>
      </w:r>
      <w:r w:rsidR="00C4284E" w:rsidRPr="0012704F">
        <w:rPr>
          <w:rFonts w:ascii="Arial" w:hAnsi="Arial" w:cs="Arial"/>
          <w:snapToGrid w:val="0"/>
          <w:sz w:val="22"/>
          <w:szCs w:val="22"/>
          <w:lang w:val="en-GB"/>
        </w:rPr>
        <w:t>for each area of work</w:t>
      </w:r>
      <w:r w:rsidR="001D3349">
        <w:rPr>
          <w:rFonts w:ascii="Arial" w:hAnsi="Arial" w:cs="Arial"/>
          <w:snapToGrid w:val="0"/>
          <w:sz w:val="22"/>
          <w:szCs w:val="22"/>
          <w:lang w:val="en-GB"/>
        </w:rPr>
        <w:t xml:space="preserve"> </w:t>
      </w:r>
      <w:r w:rsidR="00BD7071" w:rsidRPr="0012704F">
        <w:rPr>
          <w:rFonts w:ascii="Arial" w:hAnsi="Arial" w:cs="Arial"/>
          <w:snapToGrid w:val="0"/>
          <w:sz w:val="22"/>
          <w:szCs w:val="22"/>
          <w:lang w:val="en-GB"/>
        </w:rPr>
        <w:t xml:space="preserve">and obtain approval of the </w:t>
      </w:r>
      <w:r w:rsidR="00DB3CB2" w:rsidRPr="0012704F">
        <w:rPr>
          <w:rFonts w:ascii="Arial" w:hAnsi="Arial" w:cs="Arial"/>
          <w:snapToGrid w:val="0"/>
          <w:sz w:val="22"/>
          <w:szCs w:val="22"/>
          <w:lang w:val="en-GB"/>
        </w:rPr>
        <w:t>Employer</w:t>
      </w:r>
      <w:r w:rsidR="00BD7071" w:rsidRPr="0012704F">
        <w:rPr>
          <w:rFonts w:ascii="Arial" w:hAnsi="Arial" w:cs="Arial"/>
          <w:snapToGrid w:val="0"/>
          <w:sz w:val="22"/>
          <w:szCs w:val="22"/>
          <w:lang w:val="en-GB"/>
        </w:rPr>
        <w:t>.</w:t>
      </w:r>
    </w:p>
    <w:p w:rsidR="00EB0C39" w:rsidRPr="0012704F" w:rsidRDefault="00EB0C39" w:rsidP="001A0278">
      <w:pPr>
        <w:spacing w:line="276" w:lineRule="auto"/>
        <w:ind w:left="720"/>
        <w:jc w:val="both"/>
        <w:rPr>
          <w:rFonts w:ascii="Arial" w:hAnsi="Arial" w:cs="Arial"/>
          <w:snapToGrid w:val="0"/>
          <w:sz w:val="22"/>
          <w:szCs w:val="22"/>
          <w:lang w:val="en-GB"/>
        </w:rPr>
      </w:pPr>
    </w:p>
    <w:p w:rsidR="00BC6DB0" w:rsidRPr="0012704F" w:rsidRDefault="00BC6DB0" w:rsidP="00BC6DB0">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The design calculations to be submitted for approval shall be in the following formats:</w:t>
      </w:r>
    </w:p>
    <w:p w:rsidR="00485394" w:rsidRPr="0012704F" w:rsidRDefault="00485394" w:rsidP="00BC6DB0">
      <w:pPr>
        <w:pStyle w:val="ListNumber"/>
        <w:numPr>
          <w:ilvl w:val="0"/>
          <w:numId w:val="77"/>
        </w:numPr>
        <w:ind w:left="1224"/>
      </w:pPr>
      <w:r w:rsidRPr="0012704F">
        <w:t xml:space="preserve">any </w:t>
      </w:r>
      <w:r w:rsidR="0097238D" w:rsidRPr="0012704F">
        <w:t>software application commonly used in the industry, the use of which has been previously approved by the employer;</w:t>
      </w:r>
    </w:p>
    <w:p w:rsidR="00BC6DB0" w:rsidRPr="0012704F" w:rsidRDefault="00BC6DB0" w:rsidP="00BC6DB0">
      <w:pPr>
        <w:pStyle w:val="ListNumber"/>
        <w:numPr>
          <w:ilvl w:val="0"/>
          <w:numId w:val="77"/>
        </w:numPr>
        <w:ind w:left="1224"/>
      </w:pPr>
      <w:r w:rsidRPr="0012704F">
        <w:t>input/ output data including clear description of the variables used;</w:t>
      </w:r>
    </w:p>
    <w:p w:rsidR="00BC6DB0" w:rsidRPr="0012704F" w:rsidRDefault="00BC6DB0" w:rsidP="00BC6DB0">
      <w:pPr>
        <w:pStyle w:val="ListNumber"/>
        <w:numPr>
          <w:ilvl w:val="0"/>
          <w:numId w:val="77"/>
        </w:numPr>
        <w:ind w:left="1224"/>
      </w:pPr>
      <w:r w:rsidRPr="0012704F">
        <w:t xml:space="preserve">draft detailed design calculations shall be submitted on MS-Excel for cross checking by </w:t>
      </w:r>
      <w:r w:rsidR="00485394" w:rsidRPr="0012704F">
        <w:t>the Employer</w:t>
      </w:r>
      <w:r w:rsidR="00E40A23" w:rsidRPr="0012704F">
        <w:t>.</w:t>
      </w:r>
    </w:p>
    <w:p w:rsidR="00BC6DB0" w:rsidRPr="0012704F" w:rsidRDefault="00BC6DB0" w:rsidP="002707AA">
      <w:pPr>
        <w:pStyle w:val="ListNumber"/>
        <w:numPr>
          <w:ilvl w:val="0"/>
          <w:numId w:val="0"/>
        </w:numPr>
        <w:ind w:left="1224"/>
      </w:pPr>
    </w:p>
    <w:p w:rsidR="00BC6DB0" w:rsidRPr="0012704F" w:rsidRDefault="00FB422E" w:rsidP="00BC6DB0">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All </w:t>
      </w:r>
      <w:r w:rsidR="0089040D" w:rsidRPr="0012704F">
        <w:rPr>
          <w:rFonts w:ascii="Arial" w:hAnsi="Arial" w:cs="Arial"/>
          <w:snapToGrid w:val="0"/>
          <w:sz w:val="22"/>
          <w:szCs w:val="22"/>
          <w:lang w:val="en-GB"/>
        </w:rPr>
        <w:t xml:space="preserve">structural </w:t>
      </w:r>
      <w:r w:rsidRPr="0012704F">
        <w:rPr>
          <w:rFonts w:ascii="Arial" w:hAnsi="Arial" w:cs="Arial"/>
          <w:snapToGrid w:val="0"/>
          <w:sz w:val="22"/>
          <w:szCs w:val="22"/>
          <w:lang w:val="en-GB"/>
        </w:rPr>
        <w:t xml:space="preserve">drawings shall be </w:t>
      </w:r>
      <w:r w:rsidR="009E3022" w:rsidRPr="0012704F">
        <w:rPr>
          <w:rFonts w:ascii="Arial" w:hAnsi="Arial" w:cs="Arial"/>
          <w:snapToGrid w:val="0"/>
          <w:sz w:val="22"/>
          <w:szCs w:val="22"/>
          <w:lang w:val="en-GB"/>
        </w:rPr>
        <w:t>generated</w:t>
      </w:r>
      <w:r w:rsidRPr="0012704F">
        <w:rPr>
          <w:rFonts w:ascii="Arial" w:hAnsi="Arial" w:cs="Arial"/>
          <w:snapToGrid w:val="0"/>
          <w:sz w:val="22"/>
          <w:szCs w:val="22"/>
          <w:lang w:val="en-GB"/>
        </w:rPr>
        <w:t xml:space="preserve"> using an </w:t>
      </w:r>
      <w:r w:rsidR="0089040D" w:rsidRPr="0012704F">
        <w:rPr>
          <w:rFonts w:ascii="Arial" w:hAnsi="Arial" w:cs="Arial"/>
          <w:snapToGrid w:val="0"/>
          <w:sz w:val="22"/>
          <w:szCs w:val="22"/>
          <w:lang w:val="en-GB"/>
        </w:rPr>
        <w:t>a</w:t>
      </w:r>
      <w:r w:rsidRPr="0012704F">
        <w:rPr>
          <w:rFonts w:ascii="Arial" w:hAnsi="Arial" w:cs="Arial"/>
          <w:snapToGrid w:val="0"/>
          <w:sz w:val="22"/>
          <w:szCs w:val="22"/>
          <w:lang w:val="en-GB"/>
        </w:rPr>
        <w:t xml:space="preserve">uthorized </w:t>
      </w:r>
      <w:r w:rsidR="0089040D" w:rsidRPr="0012704F">
        <w:rPr>
          <w:rFonts w:ascii="Arial" w:hAnsi="Arial" w:cs="Arial"/>
          <w:snapToGrid w:val="0"/>
          <w:sz w:val="22"/>
          <w:szCs w:val="22"/>
          <w:lang w:val="en-GB"/>
        </w:rPr>
        <w:t>v</w:t>
      </w:r>
      <w:r w:rsidRPr="0012704F">
        <w:rPr>
          <w:rFonts w:ascii="Arial" w:hAnsi="Arial" w:cs="Arial"/>
          <w:snapToGrid w:val="0"/>
          <w:sz w:val="22"/>
          <w:szCs w:val="22"/>
          <w:lang w:val="en-GB"/>
        </w:rPr>
        <w:t xml:space="preserve">ersion of AutoCAD. </w:t>
      </w:r>
      <w:r w:rsidR="001A0278" w:rsidRPr="0012704F">
        <w:rPr>
          <w:rFonts w:ascii="Arial" w:hAnsi="Arial" w:cs="Arial"/>
          <w:snapToGrid w:val="0"/>
          <w:sz w:val="22"/>
          <w:szCs w:val="22"/>
          <w:lang w:val="en-GB"/>
        </w:rPr>
        <w:t xml:space="preserve">For ease of proof checking, the consultant is not required to supply </w:t>
      </w:r>
      <w:r w:rsidR="00E27B71" w:rsidRPr="0012704F">
        <w:rPr>
          <w:rFonts w:ascii="Arial" w:hAnsi="Arial" w:cs="Arial"/>
          <w:snapToGrid w:val="0"/>
          <w:sz w:val="22"/>
          <w:szCs w:val="22"/>
          <w:lang w:val="en-GB"/>
        </w:rPr>
        <w:t xml:space="preserve">a </w:t>
      </w:r>
      <w:r w:rsidR="001A0278" w:rsidRPr="0012704F">
        <w:rPr>
          <w:rFonts w:ascii="Arial" w:hAnsi="Arial" w:cs="Arial"/>
          <w:snapToGrid w:val="0"/>
          <w:sz w:val="22"/>
          <w:szCs w:val="22"/>
          <w:lang w:val="en-GB"/>
        </w:rPr>
        <w:t xml:space="preserve">copy of the </w:t>
      </w:r>
      <w:r w:rsidR="0089040D" w:rsidRPr="0012704F">
        <w:rPr>
          <w:rFonts w:ascii="Arial" w:hAnsi="Arial" w:cs="Arial"/>
          <w:snapToGrid w:val="0"/>
          <w:sz w:val="22"/>
          <w:szCs w:val="22"/>
          <w:lang w:val="en-GB"/>
        </w:rPr>
        <w:t>authorized</w:t>
      </w:r>
      <w:r w:rsidR="001A0278" w:rsidRPr="0012704F">
        <w:rPr>
          <w:rFonts w:ascii="Arial" w:hAnsi="Arial" w:cs="Arial"/>
          <w:snapToGrid w:val="0"/>
          <w:sz w:val="22"/>
          <w:szCs w:val="22"/>
          <w:lang w:val="en-GB"/>
        </w:rPr>
        <w:t xml:space="preserve"> software. However, while assisting </w:t>
      </w:r>
      <w:r w:rsidR="00E27B71" w:rsidRPr="0012704F">
        <w:rPr>
          <w:rFonts w:ascii="Arial" w:hAnsi="Arial" w:cs="Arial"/>
          <w:snapToGrid w:val="0"/>
          <w:sz w:val="22"/>
          <w:szCs w:val="22"/>
          <w:lang w:val="en-GB"/>
        </w:rPr>
        <w:t xml:space="preserve">the </w:t>
      </w:r>
      <w:r w:rsidR="00DB3CB2" w:rsidRPr="0012704F">
        <w:rPr>
          <w:rFonts w:ascii="Arial" w:hAnsi="Arial" w:cs="Arial"/>
          <w:snapToGrid w:val="0"/>
          <w:sz w:val="22"/>
          <w:szCs w:val="22"/>
          <w:lang w:val="en-GB"/>
        </w:rPr>
        <w:t>Employer</w:t>
      </w:r>
      <w:r w:rsidR="00E27B71" w:rsidRPr="0012704F">
        <w:rPr>
          <w:rFonts w:ascii="Arial" w:hAnsi="Arial" w:cs="Arial"/>
          <w:snapToGrid w:val="0"/>
          <w:sz w:val="22"/>
          <w:szCs w:val="22"/>
          <w:lang w:val="en-GB"/>
        </w:rPr>
        <w:t xml:space="preserve"> in</w:t>
      </w:r>
      <w:r w:rsidR="001A0278" w:rsidRPr="0012704F">
        <w:rPr>
          <w:rFonts w:ascii="Arial" w:hAnsi="Arial" w:cs="Arial"/>
          <w:snapToGrid w:val="0"/>
          <w:sz w:val="22"/>
          <w:szCs w:val="22"/>
          <w:lang w:val="en-GB"/>
        </w:rPr>
        <w:t xml:space="preserve"> obtain</w:t>
      </w:r>
      <w:r w:rsidR="00E27B71" w:rsidRPr="0012704F">
        <w:rPr>
          <w:rFonts w:ascii="Arial" w:hAnsi="Arial" w:cs="Arial"/>
          <w:snapToGrid w:val="0"/>
          <w:sz w:val="22"/>
          <w:szCs w:val="22"/>
          <w:lang w:val="en-GB"/>
        </w:rPr>
        <w:t xml:space="preserve">ing </w:t>
      </w:r>
      <w:r w:rsidR="001A0278" w:rsidRPr="0012704F">
        <w:rPr>
          <w:rFonts w:ascii="Arial" w:hAnsi="Arial" w:cs="Arial"/>
          <w:snapToGrid w:val="0"/>
          <w:sz w:val="22"/>
          <w:szCs w:val="22"/>
          <w:lang w:val="en-GB"/>
        </w:rPr>
        <w:t>approval of design</w:t>
      </w:r>
      <w:r w:rsidR="00E27B71" w:rsidRPr="0012704F">
        <w:rPr>
          <w:rFonts w:ascii="Arial" w:hAnsi="Arial" w:cs="Arial"/>
          <w:snapToGrid w:val="0"/>
          <w:sz w:val="22"/>
          <w:szCs w:val="22"/>
          <w:lang w:val="en-GB"/>
        </w:rPr>
        <w:t>s</w:t>
      </w:r>
      <w:r w:rsidR="001A0278" w:rsidRPr="0012704F">
        <w:rPr>
          <w:rFonts w:ascii="Arial" w:hAnsi="Arial" w:cs="Arial"/>
          <w:snapToGrid w:val="0"/>
          <w:sz w:val="22"/>
          <w:szCs w:val="22"/>
          <w:lang w:val="en-GB"/>
        </w:rPr>
        <w:t xml:space="preserve"> from</w:t>
      </w:r>
      <w:r w:rsidR="00E27B71" w:rsidRPr="0012704F">
        <w:rPr>
          <w:rFonts w:ascii="Arial" w:hAnsi="Arial" w:cs="Arial"/>
          <w:snapToGrid w:val="0"/>
          <w:sz w:val="22"/>
          <w:szCs w:val="22"/>
          <w:lang w:val="en-GB"/>
        </w:rPr>
        <w:t xml:space="preserve"> respective authorities</w:t>
      </w:r>
      <w:r w:rsidR="001A0278" w:rsidRPr="0012704F">
        <w:rPr>
          <w:rFonts w:ascii="Arial" w:hAnsi="Arial" w:cs="Arial"/>
          <w:snapToGrid w:val="0"/>
          <w:sz w:val="22"/>
          <w:szCs w:val="22"/>
          <w:lang w:val="en-GB"/>
        </w:rPr>
        <w:t xml:space="preserve">, </w:t>
      </w:r>
      <w:r w:rsidR="00E27B71" w:rsidRPr="0012704F">
        <w:rPr>
          <w:rFonts w:ascii="Arial" w:hAnsi="Arial" w:cs="Arial"/>
          <w:snapToGrid w:val="0"/>
          <w:sz w:val="22"/>
          <w:szCs w:val="22"/>
          <w:lang w:val="en-GB"/>
        </w:rPr>
        <w:t xml:space="preserve">the </w:t>
      </w:r>
      <w:r w:rsidR="001A0278" w:rsidRPr="0012704F">
        <w:rPr>
          <w:rFonts w:ascii="Arial" w:hAnsi="Arial" w:cs="Arial"/>
          <w:snapToGrid w:val="0"/>
          <w:sz w:val="22"/>
          <w:szCs w:val="22"/>
          <w:lang w:val="en-GB"/>
        </w:rPr>
        <w:t xml:space="preserve">consultant may have to submit </w:t>
      </w:r>
      <w:r w:rsidR="00E27B71" w:rsidRPr="0012704F">
        <w:rPr>
          <w:rFonts w:ascii="Arial" w:hAnsi="Arial" w:cs="Arial"/>
          <w:snapToGrid w:val="0"/>
          <w:sz w:val="22"/>
          <w:szCs w:val="22"/>
          <w:lang w:val="en-GB"/>
        </w:rPr>
        <w:t xml:space="preserve">a </w:t>
      </w:r>
      <w:r w:rsidR="001A0278" w:rsidRPr="0012704F">
        <w:rPr>
          <w:rFonts w:ascii="Arial" w:hAnsi="Arial" w:cs="Arial"/>
          <w:snapToGrid w:val="0"/>
          <w:sz w:val="22"/>
          <w:szCs w:val="22"/>
          <w:lang w:val="en-GB"/>
        </w:rPr>
        <w:t>soft copy of the design programme and demonstrate the same, if required.</w:t>
      </w:r>
    </w:p>
    <w:p w:rsidR="00BC6DB0" w:rsidRPr="0012704F" w:rsidRDefault="00BC6DB0" w:rsidP="002707AA">
      <w:pPr>
        <w:spacing w:line="276" w:lineRule="auto"/>
        <w:ind w:left="720"/>
        <w:jc w:val="both"/>
        <w:rPr>
          <w:rFonts w:ascii="Arial" w:hAnsi="Arial" w:cs="Arial"/>
          <w:snapToGrid w:val="0"/>
          <w:sz w:val="22"/>
          <w:szCs w:val="22"/>
          <w:lang w:val="en-GB"/>
        </w:rPr>
      </w:pPr>
    </w:p>
    <w:p w:rsidR="00BC6DB0" w:rsidRPr="0012704F" w:rsidRDefault="00BC6DB0" w:rsidP="00BC6DB0">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Final detailed structural design</w:t>
      </w:r>
      <w:r w:rsidR="00476C29" w:rsidRPr="0012704F">
        <w:rPr>
          <w:rFonts w:ascii="Arial" w:hAnsi="Arial" w:cs="Arial"/>
          <w:snapToGrid w:val="0"/>
          <w:sz w:val="22"/>
          <w:szCs w:val="22"/>
          <w:lang w:val="en-GB"/>
        </w:rPr>
        <w:t>s</w:t>
      </w:r>
      <w:r w:rsidRPr="0012704F">
        <w:rPr>
          <w:rFonts w:ascii="Arial" w:hAnsi="Arial" w:cs="Arial"/>
          <w:snapToGrid w:val="0"/>
          <w:sz w:val="22"/>
          <w:szCs w:val="22"/>
          <w:lang w:val="en-GB"/>
        </w:rPr>
        <w:t xml:space="preserve"> and drawings </w:t>
      </w:r>
      <w:r w:rsidR="00DB3CB2" w:rsidRPr="0012704F">
        <w:rPr>
          <w:rFonts w:ascii="Arial" w:hAnsi="Arial" w:cs="Arial"/>
          <w:snapToGrid w:val="0"/>
          <w:sz w:val="22"/>
          <w:szCs w:val="22"/>
          <w:lang w:val="en-GB"/>
        </w:rPr>
        <w:t>as well as e</w:t>
      </w:r>
      <w:r w:rsidRPr="0012704F">
        <w:rPr>
          <w:rFonts w:ascii="Arial" w:hAnsi="Arial" w:cs="Arial"/>
          <w:snapToGrid w:val="0"/>
          <w:sz w:val="22"/>
          <w:szCs w:val="22"/>
          <w:lang w:val="en-GB"/>
        </w:rPr>
        <w:t xml:space="preserve">lectrical designs and drawings (good for construction) shall be submitted after incorporating all changes/modifications indicated during proof checking and suggestions </w:t>
      </w:r>
      <w:r w:rsidR="00DB3CB2" w:rsidRPr="0012704F">
        <w:rPr>
          <w:rFonts w:ascii="Arial" w:hAnsi="Arial" w:cs="Arial"/>
          <w:snapToGrid w:val="0"/>
          <w:sz w:val="22"/>
          <w:szCs w:val="22"/>
          <w:lang w:val="en-GB"/>
        </w:rPr>
        <w:t>by the Employer</w:t>
      </w:r>
      <w:r w:rsidRPr="0012704F">
        <w:rPr>
          <w:rFonts w:ascii="Arial" w:hAnsi="Arial" w:cs="Arial"/>
          <w:snapToGrid w:val="0"/>
          <w:sz w:val="22"/>
          <w:szCs w:val="22"/>
          <w:lang w:val="en-GB"/>
        </w:rPr>
        <w:t>.</w:t>
      </w:r>
    </w:p>
    <w:p w:rsidR="007F3BF7" w:rsidRPr="0012704F" w:rsidRDefault="007F3BF7" w:rsidP="002707AA">
      <w:pPr>
        <w:spacing w:line="276" w:lineRule="auto"/>
        <w:ind w:left="720"/>
        <w:jc w:val="both"/>
        <w:rPr>
          <w:rFonts w:ascii="Arial" w:hAnsi="Arial" w:cs="Arial"/>
          <w:snapToGrid w:val="0"/>
          <w:sz w:val="22"/>
          <w:szCs w:val="22"/>
          <w:lang w:val="en-GB"/>
        </w:rPr>
      </w:pPr>
    </w:p>
    <w:p w:rsidR="00C4284E" w:rsidRPr="0012704F" w:rsidRDefault="007F3BF7" w:rsidP="00E40A23">
      <w:pPr>
        <w:numPr>
          <w:ilvl w:val="0"/>
          <w:numId w:val="37"/>
        </w:numPr>
        <w:spacing w:line="276" w:lineRule="auto"/>
        <w:jc w:val="both"/>
      </w:pPr>
      <w:r w:rsidRPr="0012704F">
        <w:rPr>
          <w:rFonts w:ascii="Arial" w:hAnsi="Arial" w:cs="Arial"/>
          <w:snapToGrid w:val="0"/>
          <w:sz w:val="22"/>
          <w:szCs w:val="22"/>
          <w:lang w:val="en-GB"/>
        </w:rPr>
        <w:t xml:space="preserve">The consultant will be required to make presentations to the </w:t>
      </w:r>
      <w:r w:rsidR="00FC4436" w:rsidRPr="0012704F">
        <w:rPr>
          <w:rFonts w:ascii="Arial" w:hAnsi="Arial" w:cs="Arial"/>
          <w:snapToGrid w:val="0"/>
          <w:sz w:val="22"/>
          <w:szCs w:val="22"/>
          <w:lang w:val="en-GB"/>
        </w:rPr>
        <w:t>Employer</w:t>
      </w:r>
      <w:r w:rsidRPr="0012704F">
        <w:rPr>
          <w:rFonts w:ascii="Arial" w:hAnsi="Arial" w:cs="Arial"/>
          <w:snapToGrid w:val="0"/>
          <w:sz w:val="22"/>
          <w:szCs w:val="22"/>
          <w:lang w:val="en-GB"/>
        </w:rPr>
        <w:t xml:space="preserve"> with</w:t>
      </w:r>
      <w:r w:rsidR="00FC4436" w:rsidRPr="0012704F">
        <w:rPr>
          <w:rFonts w:ascii="Arial" w:hAnsi="Arial" w:cs="Arial"/>
          <w:snapToGrid w:val="0"/>
          <w:sz w:val="22"/>
          <w:szCs w:val="22"/>
          <w:lang w:val="en-GB"/>
        </w:rPr>
        <w:t xml:space="preserve"> and without</w:t>
      </w:r>
      <w:r w:rsidRPr="0012704F">
        <w:rPr>
          <w:rFonts w:ascii="Arial" w:hAnsi="Arial" w:cs="Arial"/>
          <w:snapToGrid w:val="0"/>
          <w:sz w:val="22"/>
          <w:szCs w:val="22"/>
          <w:lang w:val="en-GB"/>
        </w:rPr>
        <w:t xml:space="preserve"> other stakeholders </w:t>
      </w:r>
      <w:r w:rsidR="00A84DE5" w:rsidRPr="0012704F">
        <w:rPr>
          <w:rFonts w:ascii="Arial" w:hAnsi="Arial" w:cs="Arial"/>
          <w:snapToGrid w:val="0"/>
          <w:sz w:val="22"/>
          <w:szCs w:val="22"/>
          <w:lang w:val="en-GB"/>
        </w:rPr>
        <w:t xml:space="preserve">at </w:t>
      </w:r>
      <w:r w:rsidR="0086337C" w:rsidRPr="0012704F">
        <w:rPr>
          <w:rFonts w:ascii="Arial" w:hAnsi="Arial" w:cs="Arial"/>
          <w:snapToGrid w:val="0"/>
          <w:sz w:val="22"/>
          <w:szCs w:val="22"/>
          <w:lang w:val="en-GB"/>
        </w:rPr>
        <w:t>all milestone stages of the consultancy, i.e. whenever submitting any of the Key Deliverables 1-6.</w:t>
      </w:r>
    </w:p>
    <w:p w:rsidR="00E40A23" w:rsidRPr="0012704F" w:rsidRDefault="00E40A23" w:rsidP="002707AA">
      <w:pPr>
        <w:spacing w:line="276" w:lineRule="auto"/>
        <w:jc w:val="both"/>
      </w:pPr>
    </w:p>
    <w:p w:rsidR="00DC4ADD" w:rsidRPr="0012704F" w:rsidRDefault="3EC4195C" w:rsidP="002707AA">
      <w:pPr>
        <w:numPr>
          <w:ilvl w:val="0"/>
          <w:numId w:val="37"/>
        </w:numPr>
        <w:spacing w:line="276" w:lineRule="auto"/>
        <w:jc w:val="both"/>
        <w:rPr>
          <w:snapToGrid w:val="0"/>
          <w:lang w:val="en-GB"/>
        </w:rPr>
      </w:pPr>
      <w:r w:rsidRPr="0012704F">
        <w:rPr>
          <w:rFonts w:ascii="Arial" w:hAnsi="Arial" w:cs="Arial"/>
          <w:sz w:val="22"/>
          <w:szCs w:val="22"/>
          <w:lang w:val="en-GB"/>
        </w:rPr>
        <w:t xml:space="preserve">Upon completion of the assignment, the consultant shall hand-over to the Employer all input data, working drafts and final </w:t>
      </w:r>
      <w:r w:rsidR="00C4284E" w:rsidRPr="0012704F">
        <w:rPr>
          <w:rFonts w:ascii="Arial" w:hAnsi="Arial" w:cs="Arial"/>
          <w:sz w:val="22"/>
          <w:szCs w:val="22"/>
          <w:lang w:val="en-GB"/>
        </w:rPr>
        <w:t>outputs</w:t>
      </w:r>
      <w:r w:rsidRPr="0012704F">
        <w:rPr>
          <w:rFonts w:ascii="Arial" w:hAnsi="Arial" w:cs="Arial"/>
          <w:sz w:val="22"/>
          <w:szCs w:val="22"/>
          <w:lang w:val="en-GB"/>
        </w:rPr>
        <w:t xml:space="preserve"> in soft copy</w:t>
      </w:r>
      <w:r w:rsidR="717D99A9" w:rsidRPr="0012704F">
        <w:rPr>
          <w:rFonts w:ascii="Arial" w:hAnsi="Arial" w:cs="Arial"/>
          <w:sz w:val="22"/>
          <w:szCs w:val="22"/>
          <w:lang w:val="en-GB"/>
        </w:rPr>
        <w:t xml:space="preserve">. </w:t>
      </w:r>
      <w:r w:rsidR="384D2373" w:rsidRPr="0012704F">
        <w:rPr>
          <w:rFonts w:ascii="Arial" w:hAnsi="Arial" w:cs="Arial"/>
          <w:sz w:val="22"/>
          <w:szCs w:val="22"/>
          <w:lang w:val="en-GB"/>
        </w:rPr>
        <w:t>This</w:t>
      </w:r>
      <w:r w:rsidR="717D99A9" w:rsidRPr="0012704F">
        <w:rPr>
          <w:rFonts w:ascii="Arial" w:hAnsi="Arial" w:cs="Arial"/>
          <w:sz w:val="22"/>
          <w:szCs w:val="22"/>
          <w:lang w:val="en-GB"/>
        </w:rPr>
        <w:t xml:space="preserve"> shall be made available (i) on </w:t>
      </w:r>
      <w:r w:rsidR="4316DA82" w:rsidRPr="0012704F">
        <w:rPr>
          <w:rFonts w:ascii="Arial" w:hAnsi="Arial" w:cs="Arial"/>
          <w:sz w:val="22"/>
          <w:szCs w:val="22"/>
          <w:lang w:val="en-GB"/>
        </w:rPr>
        <w:t xml:space="preserve">a cloud storage service </w:t>
      </w:r>
      <w:r w:rsidR="384D2373" w:rsidRPr="0012704F">
        <w:rPr>
          <w:rFonts w:ascii="Arial" w:hAnsi="Arial" w:cs="Arial"/>
          <w:sz w:val="22"/>
          <w:szCs w:val="22"/>
          <w:lang w:val="en-GB"/>
        </w:rPr>
        <w:t>which shall be accessible to the Employer</w:t>
      </w:r>
      <w:r w:rsidR="717D99A9" w:rsidRPr="0012704F">
        <w:rPr>
          <w:rFonts w:ascii="Arial" w:hAnsi="Arial" w:cs="Arial"/>
          <w:sz w:val="22"/>
          <w:szCs w:val="22"/>
          <w:lang w:val="en-GB"/>
        </w:rPr>
        <w:t xml:space="preserve"> at least </w:t>
      </w:r>
      <w:r w:rsidR="384D2373" w:rsidRPr="0012704F">
        <w:rPr>
          <w:rFonts w:ascii="Arial" w:hAnsi="Arial" w:cs="Arial"/>
          <w:sz w:val="22"/>
          <w:szCs w:val="22"/>
          <w:lang w:val="en-GB"/>
        </w:rPr>
        <w:t xml:space="preserve">until </w:t>
      </w:r>
      <w:r w:rsidR="717D99A9" w:rsidRPr="0012704F">
        <w:rPr>
          <w:rFonts w:ascii="Arial" w:hAnsi="Arial" w:cs="Arial"/>
          <w:sz w:val="22"/>
          <w:szCs w:val="22"/>
          <w:lang w:val="en-GB"/>
        </w:rPr>
        <w:t xml:space="preserve">six months after the end of the consultancy, and (ii) on two external hard drives, each with a complete set of documents. The data shall be </w:t>
      </w:r>
      <w:r w:rsidR="384D2373" w:rsidRPr="0012704F">
        <w:rPr>
          <w:rFonts w:ascii="Arial" w:hAnsi="Arial" w:cs="Arial"/>
          <w:sz w:val="22"/>
          <w:szCs w:val="22"/>
          <w:lang w:val="en-GB"/>
        </w:rPr>
        <w:t>logically labelled and catalogued</w:t>
      </w:r>
      <w:r w:rsidR="40BC5917" w:rsidRPr="0012704F">
        <w:rPr>
          <w:rFonts w:ascii="Arial" w:hAnsi="Arial" w:cs="Arial"/>
          <w:sz w:val="22"/>
          <w:szCs w:val="22"/>
          <w:lang w:val="en-GB"/>
        </w:rPr>
        <w:t>, in the first instance, by key deliverable</w:t>
      </w:r>
      <w:r w:rsidR="384D2373" w:rsidRPr="0012704F">
        <w:rPr>
          <w:rFonts w:ascii="Arial" w:hAnsi="Arial" w:cs="Arial"/>
          <w:sz w:val="22"/>
          <w:szCs w:val="22"/>
          <w:lang w:val="en-GB"/>
        </w:rPr>
        <w:t xml:space="preserve">, secondly </w:t>
      </w:r>
      <w:r w:rsidR="436F09E8" w:rsidRPr="0012704F">
        <w:rPr>
          <w:rFonts w:ascii="Arial" w:hAnsi="Arial" w:cs="Arial"/>
          <w:sz w:val="22"/>
          <w:szCs w:val="22"/>
          <w:lang w:val="en-GB"/>
        </w:rPr>
        <w:t xml:space="preserve">by sub-project, and thirdly </w:t>
      </w:r>
      <w:r w:rsidR="384D2373" w:rsidRPr="0012704F">
        <w:rPr>
          <w:rFonts w:ascii="Arial" w:hAnsi="Arial" w:cs="Arial"/>
          <w:sz w:val="22"/>
          <w:szCs w:val="22"/>
          <w:lang w:val="en-GB"/>
        </w:rPr>
        <w:t>in chronological order</w:t>
      </w:r>
      <w:r w:rsidR="40BC5917" w:rsidRPr="0012704F">
        <w:rPr>
          <w:rFonts w:ascii="Arial" w:hAnsi="Arial" w:cs="Arial"/>
          <w:sz w:val="22"/>
          <w:szCs w:val="22"/>
          <w:lang w:val="en-GB"/>
        </w:rPr>
        <w:t>.</w:t>
      </w:r>
    </w:p>
    <w:p w:rsidR="00FB422E" w:rsidRPr="0012704F" w:rsidRDefault="00FB422E" w:rsidP="001A0278">
      <w:pPr>
        <w:rPr>
          <w:lang w:val="en-IN"/>
        </w:rPr>
      </w:pPr>
    </w:p>
    <w:p w:rsidR="00F20557" w:rsidRPr="0012704F" w:rsidRDefault="00EC7DE6" w:rsidP="003427B9">
      <w:pPr>
        <w:pStyle w:val="Heading1"/>
      </w:pPr>
      <w:r w:rsidRPr="0012704F">
        <w:t xml:space="preserve">REPORTING REQUIREMENTS AND </w:t>
      </w:r>
      <w:r w:rsidR="00BC2B05" w:rsidRPr="0012704F">
        <w:t>IMPLEMENTATION ARRANGEMENTS</w:t>
      </w:r>
    </w:p>
    <w:p w:rsidR="00F20557" w:rsidRPr="0012704F" w:rsidRDefault="00F20557" w:rsidP="00E91127">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The Local Government Engineering Department (LGED), with extensive experience in managing urban projects</w:t>
      </w:r>
      <w:r w:rsidR="00FE3872" w:rsidRPr="0012704F">
        <w:rPr>
          <w:rFonts w:ascii="Arial" w:hAnsi="Arial" w:cs="Arial"/>
          <w:snapToGrid w:val="0"/>
          <w:sz w:val="22"/>
          <w:szCs w:val="22"/>
          <w:lang w:val="en-GB"/>
        </w:rPr>
        <w:t xml:space="preserve"> supported by development partner</w:t>
      </w:r>
      <w:r w:rsidRPr="0012704F">
        <w:rPr>
          <w:rFonts w:ascii="Arial" w:hAnsi="Arial" w:cs="Arial"/>
          <w:snapToGrid w:val="0"/>
          <w:sz w:val="22"/>
          <w:szCs w:val="22"/>
          <w:lang w:val="en-GB"/>
        </w:rPr>
        <w:t xml:space="preserve">, will be the </w:t>
      </w:r>
      <w:r w:rsidR="00FE3872" w:rsidRPr="0012704F">
        <w:rPr>
          <w:rFonts w:ascii="Arial" w:hAnsi="Arial" w:cs="Arial"/>
          <w:snapToGrid w:val="0"/>
          <w:sz w:val="22"/>
          <w:szCs w:val="22"/>
          <w:lang w:val="en-GB"/>
        </w:rPr>
        <w:t>ISWMIP</w:t>
      </w:r>
      <w:r w:rsidR="001D3349">
        <w:rPr>
          <w:rFonts w:ascii="Arial" w:hAnsi="Arial" w:cs="Arial"/>
          <w:snapToGrid w:val="0"/>
          <w:sz w:val="22"/>
          <w:szCs w:val="22"/>
          <w:lang w:val="en-GB"/>
        </w:rPr>
        <w:t xml:space="preserve"> </w:t>
      </w:r>
      <w:r w:rsidRPr="0012704F">
        <w:rPr>
          <w:rFonts w:ascii="Arial" w:hAnsi="Arial" w:cs="Arial"/>
          <w:snapToGrid w:val="0"/>
          <w:sz w:val="22"/>
          <w:szCs w:val="22"/>
          <w:lang w:val="en-GB"/>
        </w:rPr>
        <w:t>Executing Agency</w:t>
      </w:r>
      <w:r w:rsidR="003D1E51" w:rsidRPr="0012704F">
        <w:rPr>
          <w:rFonts w:ascii="Arial" w:hAnsi="Arial" w:cs="Arial"/>
          <w:snapToGrid w:val="0"/>
          <w:sz w:val="22"/>
          <w:szCs w:val="22"/>
          <w:lang w:val="en-GB"/>
        </w:rPr>
        <w:t xml:space="preserve"> (EA)</w:t>
      </w:r>
      <w:r w:rsidRPr="0012704F">
        <w:rPr>
          <w:rFonts w:ascii="Arial" w:hAnsi="Arial" w:cs="Arial"/>
          <w:snapToGrid w:val="0"/>
          <w:sz w:val="22"/>
          <w:szCs w:val="22"/>
          <w:lang w:val="en-GB"/>
        </w:rPr>
        <w:t xml:space="preserve">. The </w:t>
      </w:r>
      <w:r w:rsidR="00FE3872" w:rsidRPr="0012704F">
        <w:rPr>
          <w:rFonts w:ascii="Arial" w:hAnsi="Arial" w:cs="Arial"/>
          <w:snapToGrid w:val="0"/>
          <w:sz w:val="22"/>
          <w:szCs w:val="22"/>
          <w:lang w:val="en-GB"/>
        </w:rPr>
        <w:t>GoB</w:t>
      </w:r>
      <w:r w:rsidRPr="0012704F">
        <w:rPr>
          <w:rFonts w:ascii="Arial" w:hAnsi="Arial" w:cs="Arial"/>
          <w:snapToGrid w:val="0"/>
          <w:sz w:val="22"/>
          <w:szCs w:val="22"/>
          <w:lang w:val="en-GB"/>
        </w:rPr>
        <w:t xml:space="preserve"> will provide qualified counterpart staff, including their field per diem and field transportation; office accommodation and office equipment. A suitably staffed PMCU under LGED at its headquarters in Dhaka will be in</w:t>
      </w:r>
      <w:r w:rsidR="00A812F7" w:rsidRPr="0012704F">
        <w:rPr>
          <w:rFonts w:ascii="Arial" w:hAnsi="Arial" w:cs="Arial"/>
          <w:snapToGrid w:val="0"/>
          <w:sz w:val="22"/>
          <w:szCs w:val="22"/>
          <w:lang w:val="en-GB"/>
        </w:rPr>
        <w:t xml:space="preserve"> place</w:t>
      </w:r>
      <w:r w:rsidRPr="0012704F">
        <w:rPr>
          <w:rFonts w:ascii="Arial" w:hAnsi="Arial" w:cs="Arial"/>
          <w:snapToGrid w:val="0"/>
          <w:sz w:val="22"/>
          <w:szCs w:val="22"/>
          <w:lang w:val="en-GB"/>
        </w:rPr>
        <w:t>.</w:t>
      </w:r>
    </w:p>
    <w:p w:rsidR="00CA6E5D" w:rsidRPr="0012704F" w:rsidRDefault="00CA6E5D" w:rsidP="001A0278">
      <w:pPr>
        <w:spacing w:line="276" w:lineRule="auto"/>
        <w:ind w:left="720"/>
        <w:jc w:val="both"/>
        <w:rPr>
          <w:rFonts w:ascii="Arial" w:hAnsi="Arial" w:cs="Arial"/>
          <w:snapToGrid w:val="0"/>
          <w:sz w:val="22"/>
          <w:szCs w:val="22"/>
          <w:lang w:val="en-GB"/>
        </w:rPr>
      </w:pPr>
    </w:p>
    <w:p w:rsidR="00CA6E5D" w:rsidRPr="0012704F" w:rsidRDefault="00CA6E5D" w:rsidP="00CA6E5D">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t xml:space="preserve">The </w:t>
      </w:r>
      <w:r w:rsidR="00E54BD6" w:rsidRPr="0012704F">
        <w:rPr>
          <w:rFonts w:ascii="Arial" w:hAnsi="Arial" w:cs="Arial"/>
          <w:snapToGrid w:val="0"/>
          <w:sz w:val="22"/>
          <w:szCs w:val="22"/>
          <w:lang w:val="en-GB"/>
        </w:rPr>
        <w:t>C</w:t>
      </w:r>
      <w:r w:rsidRPr="0012704F">
        <w:rPr>
          <w:rFonts w:ascii="Arial" w:hAnsi="Arial" w:cs="Arial"/>
          <w:snapToGrid w:val="0"/>
          <w:sz w:val="22"/>
          <w:szCs w:val="22"/>
          <w:lang w:val="en-GB"/>
        </w:rPr>
        <w:t>onsultant shall report to the Project Director of the PMCU at LGED.</w:t>
      </w:r>
    </w:p>
    <w:p w:rsidR="00F20557" w:rsidRPr="0012704F" w:rsidRDefault="00F20557" w:rsidP="00E91127">
      <w:pPr>
        <w:spacing w:line="276" w:lineRule="auto"/>
        <w:rPr>
          <w:rFonts w:ascii="Arial" w:hAnsi="Arial" w:cs="Arial"/>
          <w:sz w:val="22"/>
          <w:szCs w:val="22"/>
          <w:lang w:val="en-GB"/>
        </w:rPr>
      </w:pPr>
    </w:p>
    <w:p w:rsidR="00F20557" w:rsidRPr="0012704F" w:rsidRDefault="00F20557" w:rsidP="00E91127">
      <w:pPr>
        <w:numPr>
          <w:ilvl w:val="0"/>
          <w:numId w:val="37"/>
        </w:numPr>
        <w:spacing w:line="276" w:lineRule="auto"/>
        <w:jc w:val="both"/>
        <w:rPr>
          <w:rFonts w:ascii="Arial" w:hAnsi="Arial" w:cs="Arial"/>
          <w:snapToGrid w:val="0"/>
          <w:sz w:val="22"/>
          <w:szCs w:val="22"/>
          <w:lang w:val="en-GB"/>
        </w:rPr>
      </w:pPr>
      <w:r w:rsidRPr="0012704F">
        <w:rPr>
          <w:rFonts w:ascii="Arial" w:hAnsi="Arial" w:cs="Arial"/>
          <w:snapToGrid w:val="0"/>
          <w:sz w:val="22"/>
          <w:szCs w:val="22"/>
          <w:lang w:val="en-GB"/>
        </w:rPr>
        <w:lastRenderedPageBreak/>
        <w:t xml:space="preserve">LGED with established PMCU will (i) recruit </w:t>
      </w:r>
      <w:r w:rsidR="00F83A95" w:rsidRPr="0012704F">
        <w:rPr>
          <w:rFonts w:ascii="Arial" w:hAnsi="Arial" w:cs="Arial"/>
          <w:snapToGrid w:val="0"/>
          <w:sz w:val="22"/>
          <w:szCs w:val="22"/>
          <w:lang w:val="en-GB"/>
        </w:rPr>
        <w:t>Preparation and Design</w:t>
      </w:r>
      <w:r w:rsidRPr="0012704F">
        <w:rPr>
          <w:rFonts w:ascii="Arial" w:hAnsi="Arial" w:cs="Arial"/>
          <w:snapToGrid w:val="0"/>
          <w:sz w:val="22"/>
          <w:szCs w:val="22"/>
          <w:lang w:val="en-GB"/>
        </w:rPr>
        <w:t xml:space="preserve"> consultants, (ii)submit withdrawal application to </w:t>
      </w:r>
      <w:r w:rsidR="00742874" w:rsidRPr="0012704F">
        <w:rPr>
          <w:rFonts w:ascii="Arial" w:hAnsi="Arial" w:cs="Arial"/>
          <w:snapToGrid w:val="0"/>
          <w:sz w:val="22"/>
          <w:szCs w:val="22"/>
          <w:lang w:val="en-GB"/>
        </w:rPr>
        <w:t>AIIB</w:t>
      </w:r>
      <w:r w:rsidR="001D3349">
        <w:rPr>
          <w:rFonts w:ascii="Arial" w:hAnsi="Arial" w:cs="Arial"/>
          <w:snapToGrid w:val="0"/>
          <w:sz w:val="22"/>
          <w:szCs w:val="22"/>
          <w:lang w:val="en-GB"/>
        </w:rPr>
        <w:t xml:space="preserve"> </w:t>
      </w:r>
      <w:r w:rsidRPr="0012704F">
        <w:rPr>
          <w:rFonts w:ascii="Arial" w:hAnsi="Arial" w:cs="Arial"/>
          <w:snapToGrid w:val="0"/>
          <w:sz w:val="22"/>
          <w:szCs w:val="22"/>
          <w:lang w:val="en-GB"/>
        </w:rPr>
        <w:t>for direct payment to consultants, (iii) be responsible for project administration, and reporting to A</w:t>
      </w:r>
      <w:r w:rsidR="00F83A95" w:rsidRPr="0012704F">
        <w:rPr>
          <w:rFonts w:ascii="Arial" w:hAnsi="Arial" w:cs="Arial"/>
          <w:snapToGrid w:val="0"/>
          <w:sz w:val="22"/>
          <w:szCs w:val="22"/>
          <w:lang w:val="en-GB"/>
        </w:rPr>
        <w:t>II</w:t>
      </w:r>
      <w:r w:rsidRPr="0012704F">
        <w:rPr>
          <w:rFonts w:ascii="Arial" w:hAnsi="Arial" w:cs="Arial"/>
          <w:snapToGrid w:val="0"/>
          <w:sz w:val="22"/>
          <w:szCs w:val="22"/>
          <w:lang w:val="en-GB"/>
        </w:rPr>
        <w:t xml:space="preserve">B, (iv) guide PIUs in pourashavas and provide overall guidance to PIUs during project </w:t>
      </w:r>
      <w:r w:rsidR="00DB4965" w:rsidRPr="0012704F">
        <w:rPr>
          <w:rFonts w:ascii="Arial" w:hAnsi="Arial" w:cs="Arial"/>
          <w:snapToGrid w:val="0"/>
          <w:sz w:val="22"/>
          <w:szCs w:val="22"/>
          <w:lang w:val="en-GB"/>
        </w:rPr>
        <w:t>preparation</w:t>
      </w:r>
      <w:r w:rsidRPr="0012704F">
        <w:rPr>
          <w:rFonts w:ascii="Arial" w:hAnsi="Arial" w:cs="Arial"/>
          <w:snapToGrid w:val="0"/>
          <w:sz w:val="22"/>
          <w:szCs w:val="22"/>
          <w:lang w:val="en-GB"/>
        </w:rPr>
        <w:t>, (v) liaise with A</w:t>
      </w:r>
      <w:r w:rsidR="00F83A95" w:rsidRPr="0012704F">
        <w:rPr>
          <w:rFonts w:ascii="Arial" w:hAnsi="Arial" w:cs="Arial"/>
          <w:snapToGrid w:val="0"/>
          <w:sz w:val="22"/>
          <w:szCs w:val="22"/>
          <w:lang w:val="en-GB"/>
        </w:rPr>
        <w:t>II</w:t>
      </w:r>
      <w:r w:rsidRPr="0012704F">
        <w:rPr>
          <w:rFonts w:ascii="Arial" w:hAnsi="Arial" w:cs="Arial"/>
          <w:snapToGrid w:val="0"/>
          <w:sz w:val="22"/>
          <w:szCs w:val="22"/>
          <w:lang w:val="en-GB"/>
        </w:rPr>
        <w:t xml:space="preserve">B to address any issues during </w:t>
      </w:r>
      <w:r w:rsidR="00DB4965" w:rsidRPr="0012704F">
        <w:rPr>
          <w:rFonts w:ascii="Arial" w:hAnsi="Arial" w:cs="Arial"/>
          <w:snapToGrid w:val="0"/>
          <w:sz w:val="22"/>
          <w:szCs w:val="22"/>
          <w:lang w:val="en-GB"/>
        </w:rPr>
        <w:t xml:space="preserve">the </w:t>
      </w:r>
      <w:r w:rsidR="00F83A95" w:rsidRPr="0012704F">
        <w:rPr>
          <w:rFonts w:ascii="Arial" w:hAnsi="Arial" w:cs="Arial"/>
          <w:snapToGrid w:val="0"/>
          <w:sz w:val="22"/>
          <w:szCs w:val="22"/>
          <w:lang w:val="en-GB"/>
        </w:rPr>
        <w:t>Preparation and Design</w:t>
      </w:r>
      <w:r w:rsidR="00DB4965" w:rsidRPr="0012704F">
        <w:rPr>
          <w:rFonts w:ascii="Arial" w:hAnsi="Arial" w:cs="Arial"/>
          <w:snapToGrid w:val="0"/>
          <w:sz w:val="22"/>
          <w:szCs w:val="22"/>
          <w:lang w:val="en-GB"/>
        </w:rPr>
        <w:t xml:space="preserve"> consultancy services</w:t>
      </w:r>
      <w:r w:rsidRPr="0012704F">
        <w:rPr>
          <w:rFonts w:ascii="Arial" w:hAnsi="Arial" w:cs="Arial"/>
          <w:snapToGrid w:val="0"/>
          <w:sz w:val="22"/>
          <w:szCs w:val="22"/>
          <w:lang w:val="en-GB"/>
        </w:rPr>
        <w:t xml:space="preserve">, (vi) prepare quarterly progress reports based on the information submitted </w:t>
      </w:r>
      <w:r w:rsidR="00212FBE" w:rsidRPr="0012704F">
        <w:rPr>
          <w:rFonts w:ascii="Arial" w:hAnsi="Arial" w:cs="Arial"/>
          <w:snapToGrid w:val="0"/>
          <w:sz w:val="22"/>
          <w:szCs w:val="22"/>
          <w:lang w:val="en-GB"/>
        </w:rPr>
        <w:t xml:space="preserve">to </w:t>
      </w:r>
      <w:r w:rsidRPr="0012704F">
        <w:rPr>
          <w:rFonts w:ascii="Arial" w:hAnsi="Arial" w:cs="Arial"/>
          <w:snapToGrid w:val="0"/>
          <w:sz w:val="22"/>
          <w:szCs w:val="22"/>
          <w:lang w:val="en-GB"/>
        </w:rPr>
        <w:t xml:space="preserve">PMCU, (vii) monitor progress of </w:t>
      </w:r>
      <w:r w:rsidR="00F83A95" w:rsidRPr="0012704F">
        <w:rPr>
          <w:rFonts w:ascii="Arial" w:hAnsi="Arial" w:cs="Arial"/>
          <w:snapToGrid w:val="0"/>
          <w:sz w:val="22"/>
          <w:szCs w:val="22"/>
          <w:lang w:val="en-GB"/>
        </w:rPr>
        <w:t>Preparation and Design</w:t>
      </w:r>
      <w:r w:rsidR="00DB4965" w:rsidRPr="0012704F">
        <w:rPr>
          <w:rFonts w:ascii="Arial" w:hAnsi="Arial" w:cs="Arial"/>
          <w:snapToGrid w:val="0"/>
          <w:sz w:val="22"/>
          <w:szCs w:val="22"/>
          <w:lang w:val="en-GB"/>
        </w:rPr>
        <w:t xml:space="preserve"> consultancy services</w:t>
      </w:r>
      <w:r w:rsidRPr="0012704F">
        <w:rPr>
          <w:rFonts w:ascii="Arial" w:hAnsi="Arial" w:cs="Arial"/>
          <w:snapToGrid w:val="0"/>
          <w:sz w:val="22"/>
          <w:szCs w:val="22"/>
          <w:lang w:val="en-GB"/>
        </w:rPr>
        <w:t>, (</w:t>
      </w:r>
      <w:r w:rsidR="00DB4965" w:rsidRPr="0012704F">
        <w:rPr>
          <w:rFonts w:ascii="Arial" w:hAnsi="Arial" w:cs="Arial"/>
          <w:snapToGrid w:val="0"/>
          <w:sz w:val="22"/>
          <w:szCs w:val="22"/>
          <w:lang w:val="en-GB"/>
        </w:rPr>
        <w:t>viii</w:t>
      </w:r>
      <w:r w:rsidRPr="0012704F">
        <w:rPr>
          <w:rFonts w:ascii="Arial" w:hAnsi="Arial" w:cs="Arial"/>
          <w:snapToGrid w:val="0"/>
          <w:sz w:val="22"/>
          <w:szCs w:val="22"/>
          <w:lang w:val="en-GB"/>
        </w:rPr>
        <w:t>) oversee safeguard due diligence and disclosure requirements including resettlement and environmental safeguards in accordance with A</w:t>
      </w:r>
      <w:r w:rsidR="00F83A95" w:rsidRPr="0012704F">
        <w:rPr>
          <w:rFonts w:ascii="Arial" w:hAnsi="Arial" w:cs="Arial"/>
          <w:snapToGrid w:val="0"/>
          <w:sz w:val="22"/>
          <w:szCs w:val="22"/>
          <w:lang w:val="en-GB"/>
        </w:rPr>
        <w:t>II</w:t>
      </w:r>
      <w:r w:rsidRPr="0012704F">
        <w:rPr>
          <w:rFonts w:ascii="Arial" w:hAnsi="Arial" w:cs="Arial"/>
          <w:snapToGrid w:val="0"/>
          <w:sz w:val="22"/>
          <w:szCs w:val="22"/>
          <w:lang w:val="en-GB"/>
        </w:rPr>
        <w:t>B’s and G</w:t>
      </w:r>
      <w:r w:rsidR="00FB6363" w:rsidRPr="0012704F">
        <w:rPr>
          <w:rFonts w:ascii="Arial" w:hAnsi="Arial" w:cs="Arial"/>
          <w:snapToGrid w:val="0"/>
          <w:sz w:val="22"/>
          <w:szCs w:val="22"/>
          <w:lang w:val="en-GB"/>
        </w:rPr>
        <w:t>o</w:t>
      </w:r>
      <w:r w:rsidRPr="0012704F">
        <w:rPr>
          <w:rFonts w:ascii="Arial" w:hAnsi="Arial" w:cs="Arial"/>
          <w:snapToGrid w:val="0"/>
          <w:sz w:val="22"/>
          <w:szCs w:val="22"/>
          <w:lang w:val="en-GB"/>
        </w:rPr>
        <w:t>B requirements, (</w:t>
      </w:r>
      <w:r w:rsidR="00DB4965" w:rsidRPr="0012704F">
        <w:rPr>
          <w:rFonts w:ascii="Arial" w:hAnsi="Arial" w:cs="Arial"/>
          <w:snapToGrid w:val="0"/>
          <w:sz w:val="22"/>
          <w:szCs w:val="22"/>
          <w:lang w:val="en-GB"/>
        </w:rPr>
        <w:t>i</w:t>
      </w:r>
      <w:r w:rsidRPr="0012704F">
        <w:rPr>
          <w:rFonts w:ascii="Arial" w:hAnsi="Arial" w:cs="Arial"/>
          <w:snapToGrid w:val="0"/>
          <w:sz w:val="22"/>
          <w:szCs w:val="22"/>
          <w:lang w:val="en-GB"/>
        </w:rPr>
        <w:t xml:space="preserve">x) develop projects of high quality and as per </w:t>
      </w:r>
      <w:r w:rsidR="00DB4965" w:rsidRPr="0012704F">
        <w:rPr>
          <w:rFonts w:ascii="Arial" w:hAnsi="Arial" w:cs="Arial"/>
          <w:snapToGrid w:val="0"/>
          <w:sz w:val="22"/>
          <w:szCs w:val="22"/>
          <w:lang w:val="en-GB"/>
        </w:rPr>
        <w:t>GoB and A</w:t>
      </w:r>
      <w:r w:rsidR="00F83A95" w:rsidRPr="0012704F">
        <w:rPr>
          <w:rFonts w:ascii="Arial" w:hAnsi="Arial" w:cs="Arial"/>
          <w:snapToGrid w:val="0"/>
          <w:sz w:val="22"/>
          <w:szCs w:val="22"/>
          <w:lang w:val="en-GB"/>
        </w:rPr>
        <w:t>II</w:t>
      </w:r>
      <w:r w:rsidR="00DB4965" w:rsidRPr="0012704F">
        <w:rPr>
          <w:rFonts w:ascii="Arial" w:hAnsi="Arial" w:cs="Arial"/>
          <w:snapToGrid w:val="0"/>
          <w:sz w:val="22"/>
          <w:szCs w:val="22"/>
          <w:lang w:val="en-GB"/>
        </w:rPr>
        <w:t>B requirement</w:t>
      </w:r>
      <w:r w:rsidRPr="0012704F">
        <w:rPr>
          <w:rFonts w:ascii="Arial" w:hAnsi="Arial" w:cs="Arial"/>
          <w:snapToGrid w:val="0"/>
          <w:sz w:val="22"/>
          <w:szCs w:val="22"/>
          <w:lang w:val="en-GB"/>
        </w:rPr>
        <w:t>, (x) establish a project performance management system (PPMS), (xi) monitor implementation of the facility in line with the PPMS, and (x</w:t>
      </w:r>
      <w:r w:rsidR="00F83A95" w:rsidRPr="0012704F">
        <w:rPr>
          <w:rFonts w:ascii="Arial" w:hAnsi="Arial" w:cs="Arial"/>
          <w:snapToGrid w:val="0"/>
          <w:sz w:val="22"/>
          <w:szCs w:val="22"/>
          <w:lang w:val="en-GB"/>
        </w:rPr>
        <w:t>ii</w:t>
      </w:r>
      <w:r w:rsidRPr="0012704F">
        <w:rPr>
          <w:rFonts w:ascii="Arial" w:hAnsi="Arial" w:cs="Arial"/>
          <w:snapToGrid w:val="0"/>
          <w:sz w:val="22"/>
          <w:szCs w:val="22"/>
          <w:lang w:val="en-GB"/>
        </w:rPr>
        <w:t>) provide support to A</w:t>
      </w:r>
      <w:r w:rsidR="00F83A95" w:rsidRPr="0012704F">
        <w:rPr>
          <w:rFonts w:ascii="Arial" w:hAnsi="Arial" w:cs="Arial"/>
          <w:snapToGrid w:val="0"/>
          <w:sz w:val="22"/>
          <w:szCs w:val="22"/>
          <w:lang w:val="en-GB"/>
        </w:rPr>
        <w:t>II</w:t>
      </w:r>
      <w:r w:rsidRPr="0012704F">
        <w:rPr>
          <w:rFonts w:ascii="Arial" w:hAnsi="Arial" w:cs="Arial"/>
          <w:snapToGrid w:val="0"/>
          <w:sz w:val="22"/>
          <w:szCs w:val="22"/>
          <w:lang w:val="en-GB"/>
        </w:rPr>
        <w:t xml:space="preserve">B missions. </w:t>
      </w:r>
    </w:p>
    <w:p w:rsidR="00BC2B05" w:rsidRPr="0012704F" w:rsidRDefault="00BC2B05" w:rsidP="00F62B8D">
      <w:pPr>
        <w:pStyle w:val="ListParagraph"/>
        <w:rPr>
          <w:rFonts w:ascii="Arial" w:hAnsi="Arial" w:cs="Arial"/>
          <w:snapToGrid w:val="0"/>
          <w:lang w:val="en-GB"/>
        </w:rPr>
      </w:pPr>
    </w:p>
    <w:p w:rsidR="5DE68650" w:rsidRPr="0012704F" w:rsidRDefault="5DE68650"/>
    <w:p w:rsidR="00F20557" w:rsidRPr="0012704F" w:rsidRDefault="00F20557" w:rsidP="003427B9">
      <w:pPr>
        <w:pStyle w:val="Heading1"/>
      </w:pPr>
      <w:r w:rsidRPr="0012704F">
        <w:t>CLIENT’S INPUT AND COUNTERPART PERSONNEL</w:t>
      </w:r>
    </w:p>
    <w:p w:rsidR="00F20557" w:rsidRPr="00800678" w:rsidRDefault="00F62B8D" w:rsidP="00E91127">
      <w:pPr>
        <w:spacing w:line="276" w:lineRule="auto"/>
        <w:ind w:left="720"/>
        <w:jc w:val="both"/>
        <w:rPr>
          <w:rFonts w:ascii="Arial" w:hAnsi="Arial" w:cs="Arial"/>
          <w:snapToGrid w:val="0"/>
          <w:sz w:val="22"/>
          <w:szCs w:val="22"/>
          <w:lang w:val="en-GB"/>
        </w:rPr>
      </w:pPr>
      <w:r w:rsidRPr="0012704F">
        <w:rPr>
          <w:rFonts w:ascii="Arial" w:hAnsi="Arial" w:cs="Arial"/>
          <w:snapToGrid w:val="0"/>
          <w:sz w:val="22"/>
          <w:szCs w:val="22"/>
          <w:lang w:val="en-GB"/>
        </w:rPr>
        <w:t xml:space="preserve">The Consultant will have access to LGED's Geographic Information System (GIS) and LGED Library. They will also be provided with previously available reports, data, and information relevant to their assignment. </w:t>
      </w:r>
      <w:r w:rsidR="00F20557" w:rsidRPr="0012704F">
        <w:rPr>
          <w:rFonts w:ascii="Arial" w:hAnsi="Arial" w:cs="Arial"/>
          <w:snapToGrid w:val="0"/>
          <w:sz w:val="22"/>
          <w:szCs w:val="22"/>
          <w:lang w:val="en-GB"/>
        </w:rPr>
        <w:t>LGED will provide the office space in the LGED campus</w:t>
      </w:r>
      <w:r w:rsidR="005B75FD" w:rsidRPr="0012704F">
        <w:rPr>
          <w:rFonts w:ascii="Arial" w:hAnsi="Arial" w:cs="Arial"/>
          <w:snapToGrid w:val="0"/>
          <w:sz w:val="22"/>
          <w:szCs w:val="22"/>
          <w:lang w:val="en-GB"/>
        </w:rPr>
        <w:t xml:space="preserve"> at no cost</w:t>
      </w:r>
      <w:r w:rsidR="00F20557" w:rsidRPr="0012704F">
        <w:rPr>
          <w:rFonts w:ascii="Arial" w:hAnsi="Arial" w:cs="Arial"/>
          <w:snapToGrid w:val="0"/>
          <w:sz w:val="22"/>
          <w:szCs w:val="22"/>
          <w:lang w:val="en-GB"/>
        </w:rPr>
        <w:t>.</w:t>
      </w:r>
    </w:p>
    <w:sectPr w:rsidR="00F20557" w:rsidRPr="00800678" w:rsidSect="002C7D6A">
      <w:headerReference w:type="default" r:id="rId11"/>
      <w:footerReference w:type="even" r:id="rId12"/>
      <w:footerReference w:type="default" r:id="rId13"/>
      <w:pgSz w:w="11904" w:h="16834" w:code="9"/>
      <w:pgMar w:top="1296" w:right="1008" w:bottom="1008" w:left="1296"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B5133" w16cex:dateUtc="2020-09-15T12:41:00Z"/>
  <w16cex:commentExtensible w16cex:durableId="02AE41C7" w16cex:dateUtc="2020-09-16T01:42:00Z"/>
  <w16cex:commentExtensible w16cex:durableId="230B5161" w16cex:dateUtc="2020-09-15T12:42:00Z"/>
  <w16cex:commentExtensible w16cex:durableId="2301F3A0" w16cex:dateUtc="2020-09-08T10:12:00Z"/>
  <w16cex:commentExtensible w16cex:durableId="230B53E8" w16cex:dateUtc="2020-09-15T12:53:00Z"/>
  <w16cex:commentExtensible w16cex:durableId="16D9E818" w16cex:dateUtc="2020-09-16T00:36:00Z"/>
  <w16cex:commentExtensible w16cex:durableId="00BA847B" w16cex:dateUtc="2020-09-11T03:09:00Z"/>
  <w16cex:commentExtensible w16cex:durableId="08AB2739" w16cex:dateUtc="2020-09-14T05:12:00Z"/>
  <w16cex:commentExtensible w16cex:durableId="2684CE4D" w16cex:dateUtc="2020-09-16T01:41:00Z"/>
  <w16cex:commentExtensible w16cex:durableId="230C6E95" w16cex:dateUtc="2020-09-16T08:59:00Z"/>
  <w16cex:commentExtensible w16cex:durableId="22FCE784" w16cex:dateUtc="2020-09-04T14:19:00Z"/>
  <w16cex:commentExtensible w16cex:durableId="1215B18C" w16cex:dateUtc="2020-09-11T03:11:00Z"/>
  <w16cex:commentExtensible w16cex:durableId="230B5209" w16cex:dateUtc="2020-09-15T12:45:00Z"/>
  <w16cex:commentExtensible w16cex:durableId="231511C3" w16cex:dateUtc="2020-09-16T01:33:00Z"/>
  <w16cex:commentExtensible w16cex:durableId="230C6302" w16cex:dateUtc="2020-09-16T08:08:00Z"/>
  <w16cex:commentExtensible w16cex:durableId="230B5266" w16cex:dateUtc="2020-09-15T12:47:00Z"/>
  <w16cex:commentExtensible w16cex:durableId="1DA7A821" w16cex:dateUtc="2020-09-16T02:01:00Z"/>
  <w16cex:commentExtensible w16cex:durableId="230C6201" w16cex:dateUtc="2020-09-16T08:05:00Z"/>
  <w16cex:commentExtensible w16cex:durableId="0BFAC5DB" w16cex:dateUtc="2020-09-11T03:13:00Z"/>
  <w16cex:commentExtensible w16cex:durableId="230B192C" w16cex:dateUtc="2020-09-15T08:42:00Z"/>
  <w16cex:commentExtensible w16cex:durableId="230B5780" w16cex:dateUtc="2020-09-15T13:08:00Z"/>
  <w16cex:commentExtensible w16cex:durableId="39C98D63" w16cex:dateUtc="2020-09-16T01:43:00Z"/>
  <w16cex:commentExtensible w16cex:durableId="230C6325" w16cex:dateUtc="2020-09-16T08:10:00Z"/>
  <w16cex:commentExtensible w16cex:durableId="152581D2" w16cex:dateUtc="2020-09-11T03:13:00Z"/>
  <w16cex:commentExtensible w16cex:durableId="230B19FF" w16cex:dateUtc="2020-09-15T08:46:00Z"/>
  <w16cex:commentExtensible w16cex:durableId="230B59F8" w16cex:dateUtc="2020-09-15T13:19:00Z"/>
  <w16cex:commentExtensible w16cex:durableId="230CA345" w16cex:dateUtc="2020-09-15T13:20:00Z"/>
  <w16cex:commentExtensible w16cex:durableId="230CA346" w16cex:dateUtc="2020-09-15T13:20:00Z"/>
  <w16cex:commentExtensible w16cex:durableId="230CA347" w16cex:dateUtc="2020-09-15T13:20:00Z"/>
  <w16cex:commentExtensible w16cex:durableId="230CA348" w16cex:dateUtc="2020-09-15T13:20:00Z"/>
  <w16cex:commentExtensible w16cex:durableId="230CA349" w16cex:dateUtc="2020-09-15T13:20:00Z"/>
  <w16cex:commentExtensible w16cex:durableId="230CA34A" w16cex:dateUtc="2020-09-15T13:20:00Z"/>
  <w16cex:commentExtensible w16cex:durableId="230CA34B" w16cex:dateUtc="2020-09-15T13:20:00Z"/>
  <w16cex:commentExtensible w16cex:durableId="230CA34C" w16cex:dateUtc="2020-09-15T13:20:00Z"/>
  <w16cex:commentExtensible w16cex:durableId="230CA34D" w16cex:dateUtc="2020-09-15T13:20:00Z"/>
  <w16cex:commentExtensible w16cex:durableId="230CA34E" w16cex:dateUtc="2020-09-15T13:20:00Z"/>
  <w16cex:commentExtensible w16cex:durableId="230CA34F" w16cex:dateUtc="2020-09-15T13:20:00Z"/>
  <w16cex:commentExtensible w16cex:durableId="230CA350" w16cex:dateUtc="2020-09-15T13:20:00Z"/>
  <w16cex:commentExtensible w16cex:durableId="230CA351" w16cex:dateUtc="2020-09-15T13:20:00Z"/>
  <w16cex:commentExtensible w16cex:durableId="230CA352" w16cex:dateUtc="2020-09-15T13:20:00Z"/>
  <w16cex:commentExtensible w16cex:durableId="230CA353" w16cex:dateUtc="2020-09-15T13:20:00Z"/>
  <w16cex:commentExtensible w16cex:durableId="230CA354" w16cex:dateUtc="2020-09-15T13:20:00Z"/>
  <w16cex:commentExtensible w16cex:durableId="230B5571" w16cex:dateUtc="2020-09-15T13:00:00Z"/>
  <w16cex:commentExtensible w16cex:durableId="230B5327" w16cex:dateUtc="2020-09-15T12:50:00Z"/>
  <w16cex:commentExtensible w16cex:durableId="450A2B80" w16cex:dateUtc="2020-09-16T00:38:00Z"/>
  <w16cex:commentExtensible w16cex:durableId="6BC5B921" w16cex:dateUtc="2020-09-16T01:32:00Z"/>
  <w16cex:commentExtensible w16cex:durableId="230C6714" w16cex:dateUtc="2020-09-16T08:27:00Z"/>
  <w16cex:commentExtensible w16cex:durableId="230B5AE8" w16cex:dateUtc="2020-09-15T13:23:00Z"/>
  <w16cex:commentExtensible w16cex:durableId="230B5B6F" w16cex:dateUtc="2020-09-15T13:25:00Z"/>
  <w16cex:commentExtensible w16cex:durableId="230C4E1E" w16cex:dateUtc="2020-09-15T13:25:00Z"/>
  <w16cex:commentExtensible w16cex:durableId="230C4E50" w16cex:dateUtc="2020-09-15T13:25:00Z"/>
  <w16cex:commentExtensible w16cex:durableId="230C4E51" w16cex:dateUtc="2020-09-15T13:25:00Z"/>
  <w16cex:commentExtensible w16cex:durableId="230C4E89" w16cex:dateUtc="2020-09-15T13:25:00Z"/>
  <w16cex:commentExtensible w16cex:durableId="230C4E8A" w16cex:dateUtc="2020-09-15T13:25:00Z"/>
  <w16cex:commentExtensible w16cex:durableId="230C4E8B" w16cex:dateUtc="2020-09-15T13:25:00Z"/>
  <w16cex:commentExtensible w16cex:durableId="230C4E8C" w16cex:dateUtc="2020-09-15T13:25:00Z"/>
  <w16cex:commentExtensible w16cex:durableId="230C4F14" w16cex:dateUtc="2020-09-15T13:25:00Z"/>
  <w16cex:commentExtensible w16cex:durableId="230C4F15" w16cex:dateUtc="2020-09-15T13:25:00Z"/>
  <w16cex:commentExtensible w16cex:durableId="230C4F16" w16cex:dateUtc="2020-09-15T13:25:00Z"/>
  <w16cex:commentExtensible w16cex:durableId="230C4F17" w16cex:dateUtc="2020-09-15T13:25:00Z"/>
  <w16cex:commentExtensible w16cex:durableId="230C4F18" w16cex:dateUtc="2020-09-15T13:25:00Z"/>
  <w16cex:commentExtensible w16cex:durableId="230C4F19" w16cex:dateUtc="2020-09-15T13:25:00Z"/>
  <w16cex:commentExtensible w16cex:durableId="230C4F1A" w16cex:dateUtc="2020-09-15T13:25:00Z"/>
  <w16cex:commentExtensible w16cex:durableId="230C4F1B" w16cex:dateUtc="2020-09-15T13:25:00Z"/>
  <w16cex:commentExtensible w16cex:durableId="230CA355" w16cex:dateUtc="2020-09-15T13:25:00Z"/>
  <w16cex:commentExtensible w16cex:durableId="230CA356" w16cex:dateUtc="2020-09-15T13:25:00Z"/>
  <w16cex:commentExtensible w16cex:durableId="230CA357" w16cex:dateUtc="2020-09-15T13:25:00Z"/>
  <w16cex:commentExtensible w16cex:durableId="230CA358" w16cex:dateUtc="2020-09-15T13:25:00Z"/>
  <w16cex:commentExtensible w16cex:durableId="230CA359" w16cex:dateUtc="2020-09-15T13:25:00Z"/>
  <w16cex:commentExtensible w16cex:durableId="230CA35A" w16cex:dateUtc="2020-09-15T13:25:00Z"/>
  <w16cex:commentExtensible w16cex:durableId="230CA35B" w16cex:dateUtc="2020-09-15T13:25:00Z"/>
  <w16cex:commentExtensible w16cex:durableId="230CA35C" w16cex:dateUtc="2020-09-15T13:25:00Z"/>
  <w16cex:commentExtensible w16cex:durableId="230CA35D" w16cex:dateUtc="2020-09-15T13:25:00Z"/>
  <w16cex:commentExtensible w16cex:durableId="230CA35E" w16cex:dateUtc="2020-09-15T13:25:00Z"/>
  <w16cex:commentExtensible w16cex:durableId="230CA35F" w16cex:dateUtc="2020-09-15T13:25:00Z"/>
  <w16cex:commentExtensible w16cex:durableId="230CA360" w16cex:dateUtc="2020-09-15T13:25:00Z"/>
  <w16cex:commentExtensible w16cex:durableId="230CA361" w16cex:dateUtc="2020-09-15T13:25:00Z"/>
  <w16cex:commentExtensible w16cex:durableId="230CA362" w16cex:dateUtc="2020-09-15T13:25:00Z"/>
  <w16cex:commentExtensible w16cex:durableId="230CA363" w16cex:dateUtc="2020-09-15T13:25:00Z"/>
  <w16cex:commentExtensible w16cex:durableId="230CA364" w16cex:dateUtc="2020-09-15T13:25:00Z"/>
  <w16cex:commentExtensible w16cex:durableId="230B5E18" w16cex:dateUtc="2020-09-15T13:36:00Z"/>
  <w16cex:commentExtensible w16cex:durableId="53CBE9C7" w16cex:dateUtc="2020-09-16T00:56:00Z"/>
  <w16cex:commentExtensible w16cex:durableId="60490710" w16cex:dateUtc="2020-09-16T01:26:00Z"/>
  <w16cex:commentExtensible w16cex:durableId="230C7201" w16cex:dateUtc="2020-09-16T09:14:00Z"/>
  <w16cex:commentExtensible w16cex:durableId="23008BD8" w16cex:dateUtc="2020-09-07T08:37:00Z"/>
  <w16cex:commentExtensible w16cex:durableId="0C2E54CD" w16cex:dateUtc="2020-09-16T00:44:00Z"/>
  <w16cex:commentExtensible w16cex:durableId="230089AA" w16cex:dateUtc="2020-09-07T08:27:00Z"/>
  <w16cex:commentExtensible w16cex:durableId="6A6856F8" w16cex:dateUtc="2020-09-16T00:44:00Z"/>
  <w16cex:commentExtensible w16cex:durableId="23008A1E" w16cex:dateUtc="2020-09-07T08:29:00Z"/>
  <w16cex:commentExtensible w16cex:durableId="1FC255D6" w16cex:dateUtc="2020-09-16T00:44:00Z"/>
  <w16cex:commentExtensible w16cex:durableId="230B5E48" w16cex:dateUtc="2020-09-15T13:37:00Z"/>
  <w16cex:commentExtensible w16cex:durableId="23008D3B" w16cex:dateUtc="2020-09-07T08:43:00Z"/>
  <w16cex:commentExtensible w16cex:durableId="23008D78" w16cex:dateUtc="2020-09-07T08:44:00Z"/>
  <w16cex:commentExtensible w16cex:durableId="23008DA1" w16cex:dateUtc="2020-09-07T08:44:00Z"/>
  <w16cex:commentExtensible w16cex:durableId="230B5E84" w16cex:dateUtc="2020-09-15T13:38:00Z"/>
  <w16cex:commentExtensible w16cex:durableId="23009AEB" w16cex:dateUtc="2020-09-07T09:41:00Z"/>
  <w16cex:commentExtensible w16cex:durableId="65161F79" w16cex:dateUtc="2020-09-11T03:15:00Z"/>
  <w16cex:commentExtensible w16cex:durableId="230B1B17" w16cex:dateUtc="2020-09-15T08:51:00Z"/>
  <w16cex:commentExtensible w16cex:durableId="2300AF76" w16cex:dateUtc="2020-09-07T11:09:00Z"/>
  <w16cex:commentExtensible w16cex:durableId="230C4E20" w16cex:dateUtc="2020-09-07T11:09:00Z"/>
  <w16cex:commentExtensible w16cex:durableId="230C4E53" w16cex:dateUtc="2020-09-07T11:09:00Z"/>
  <w16cex:commentExtensible w16cex:durableId="230C4E55" w16cex:dateUtc="2020-09-07T11:09:00Z"/>
  <w16cex:commentExtensible w16cex:durableId="230C4E8E" w16cex:dateUtc="2020-09-07T11:09:00Z"/>
  <w16cex:commentExtensible w16cex:durableId="230C4E90" w16cex:dateUtc="2020-09-07T11:09:00Z"/>
  <w16cex:commentExtensible w16cex:durableId="230C4E92" w16cex:dateUtc="2020-09-07T11:09:00Z"/>
  <w16cex:commentExtensible w16cex:durableId="230C4E94" w16cex:dateUtc="2020-09-07T11:09:00Z"/>
  <w16cex:commentExtensible w16cex:durableId="230C4F1D" w16cex:dateUtc="2020-09-07T11:09:00Z"/>
  <w16cex:commentExtensible w16cex:durableId="230C4F1F" w16cex:dateUtc="2020-09-07T11:09:00Z"/>
  <w16cex:commentExtensible w16cex:durableId="230C4F21" w16cex:dateUtc="2020-09-07T11:09:00Z"/>
  <w16cex:commentExtensible w16cex:durableId="230C4F23" w16cex:dateUtc="2020-09-07T11:09:00Z"/>
  <w16cex:commentExtensible w16cex:durableId="230C4F25" w16cex:dateUtc="2020-09-07T11:09:00Z"/>
  <w16cex:commentExtensible w16cex:durableId="230C4F27" w16cex:dateUtc="2020-09-07T11:09:00Z"/>
  <w16cex:commentExtensible w16cex:durableId="230C4F29" w16cex:dateUtc="2020-09-07T11:09:00Z"/>
  <w16cex:commentExtensible w16cex:durableId="230C4F2B" w16cex:dateUtc="2020-09-07T11:09:00Z"/>
  <w16cex:commentExtensible w16cex:durableId="230CA366" w16cex:dateUtc="2020-09-07T11:09:00Z"/>
  <w16cex:commentExtensible w16cex:durableId="230CA368" w16cex:dateUtc="2020-09-07T11:09:00Z"/>
  <w16cex:commentExtensible w16cex:durableId="230CA36A" w16cex:dateUtc="2020-09-07T11:09:00Z"/>
  <w16cex:commentExtensible w16cex:durableId="230CA36C" w16cex:dateUtc="2020-09-07T11:09:00Z"/>
  <w16cex:commentExtensible w16cex:durableId="230CA36E" w16cex:dateUtc="2020-09-07T11:09:00Z"/>
  <w16cex:commentExtensible w16cex:durableId="230CA370" w16cex:dateUtc="2020-09-07T11:09:00Z"/>
  <w16cex:commentExtensible w16cex:durableId="230CA372" w16cex:dateUtc="2020-09-07T11:09:00Z"/>
  <w16cex:commentExtensible w16cex:durableId="230CA374" w16cex:dateUtc="2020-09-07T11:09:00Z"/>
  <w16cex:commentExtensible w16cex:durableId="230CA376" w16cex:dateUtc="2020-09-07T11:09:00Z"/>
  <w16cex:commentExtensible w16cex:durableId="230CA378" w16cex:dateUtc="2020-09-07T11:09:00Z"/>
  <w16cex:commentExtensible w16cex:durableId="230CA37A" w16cex:dateUtc="2020-09-07T11:09:00Z"/>
  <w16cex:commentExtensible w16cex:durableId="230CA37C" w16cex:dateUtc="2020-09-07T11:09:00Z"/>
  <w16cex:commentExtensible w16cex:durableId="230CA37E" w16cex:dateUtc="2020-09-07T11:09:00Z"/>
  <w16cex:commentExtensible w16cex:durableId="230CA380" w16cex:dateUtc="2020-09-07T11:09:00Z"/>
  <w16cex:commentExtensible w16cex:durableId="230CA382" w16cex:dateUtc="2020-09-07T11:09:00Z"/>
  <w16cex:commentExtensible w16cex:durableId="230CA384" w16cex:dateUtc="2020-09-07T11:09:00Z"/>
  <w16cex:commentExtensible w16cex:durableId="58AAD78E" w16cex:dateUtc="2020-09-11T03:21:00Z"/>
  <w16cex:commentExtensible w16cex:durableId="230B1B3F" w16cex:dateUtc="2020-09-15T08:51:00Z"/>
  <w16cex:commentExtensible w16cex:durableId="1E8F4EE7" w16cex:dateUtc="2020-09-11T03:19:00Z"/>
  <w16cex:commentExtensible w16cex:durableId="2300B489" w16cex:dateUtc="2020-09-07T11:30:00Z"/>
  <w16cex:commentExtensible w16cex:durableId="2300B581" w16cex:dateUtc="2020-09-07T11:34: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26A" w:rsidRDefault="00B8526A">
      <w:r>
        <w:separator/>
      </w:r>
    </w:p>
  </w:endnote>
  <w:endnote w:type="continuationSeparator" w:id="1">
    <w:p w:rsidR="00B8526A" w:rsidRDefault="00B8526A">
      <w:r>
        <w:continuationSeparator/>
      </w:r>
    </w:p>
  </w:endnote>
  <w:endnote w:type="continuationNotice" w:id="2">
    <w:p w:rsidR="00B8526A" w:rsidRDefault="00B8526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wiss 721 Roman">
    <w:altName w:val="Segoe Scrip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rinda">
    <w:panose1 w:val="020B0502040204020203"/>
    <w:charset w:val="00"/>
    <w:family w:val="swiss"/>
    <w:pitch w:val="variable"/>
    <w:sig w:usb0="00010003" w:usb1="00000000" w:usb2="00000000" w:usb3="00000000" w:csb0="00000001" w:csb1="00000000"/>
  </w:font>
  <w:font w:name="Calibri Light">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43" w:rsidRDefault="00566043" w:rsidP="00B84F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6043" w:rsidRDefault="005660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43" w:rsidRDefault="00566043">
    <w:pPr>
      <w:pStyle w:val="Footer"/>
      <w:jc w:val="center"/>
    </w:pPr>
    <w:fldSimple w:instr=" PAGE   \* MERGEFORMAT ">
      <w:r w:rsidR="001541FC">
        <w:rPr>
          <w:noProof/>
        </w:rPr>
        <w:t>25</w:t>
      </w:r>
    </w:fldSimple>
  </w:p>
  <w:p w:rsidR="00566043" w:rsidRPr="00D77598" w:rsidRDefault="00566043" w:rsidP="00C23CA6">
    <w:pPr>
      <w:pStyle w:val="Footer"/>
      <w:tabs>
        <w:tab w:val="center" w:pos="9180"/>
        <w:tab w:val="right" w:pos="1521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26A" w:rsidRDefault="00B8526A">
      <w:r>
        <w:separator/>
      </w:r>
    </w:p>
  </w:footnote>
  <w:footnote w:type="continuationSeparator" w:id="1">
    <w:p w:rsidR="00B8526A" w:rsidRDefault="00B8526A">
      <w:r>
        <w:continuationSeparator/>
      </w:r>
    </w:p>
  </w:footnote>
  <w:footnote w:type="continuationNotice" w:id="2">
    <w:p w:rsidR="00B8526A" w:rsidRDefault="00B8526A"/>
  </w:footnote>
  <w:footnote w:id="3">
    <w:p w:rsidR="00566043" w:rsidRPr="00B82FE3" w:rsidRDefault="00566043" w:rsidP="00BA3448">
      <w:pPr>
        <w:pStyle w:val="FootnoteText"/>
      </w:pPr>
      <w:r>
        <w:rPr>
          <w:rStyle w:val="FootnoteReference"/>
        </w:rPr>
        <w:footnoteRef/>
      </w:r>
      <w:r>
        <w:t xml:space="preserve"> All E&amp;S instruments shall be prepared following Terms of Reference in accordance with AIIB requirements. Some framework documents, such as PDS and Results Framework, can only be finalized after sub-projects have been fully prepared. At an early stage, however, drafts can be prepared containing the outline approach to, respectively, procurement and results monitoring in as much detail as possible.</w:t>
      </w:r>
    </w:p>
  </w:footnote>
  <w:footnote w:id="4">
    <w:p w:rsidR="00566043" w:rsidRPr="00EE2123" w:rsidRDefault="00566043">
      <w:pPr>
        <w:pStyle w:val="FootnoteText"/>
      </w:pPr>
      <w:r w:rsidRPr="00F62B8D">
        <w:rPr>
          <w:rStyle w:val="FootnoteReference"/>
        </w:rPr>
        <w:footnoteRef/>
      </w:r>
      <w:r w:rsidRPr="00F62B8D">
        <w:t xml:space="preserve"> The focus areas and assessments outlined below are not intended to be addressed subsequently but concurrently.</w:t>
      </w:r>
    </w:p>
  </w:footnote>
  <w:footnote w:id="5">
    <w:p w:rsidR="00566043" w:rsidRPr="000C3587" w:rsidRDefault="00566043">
      <w:pPr>
        <w:pStyle w:val="FootnoteText"/>
      </w:pPr>
      <w:r>
        <w:rPr>
          <w:rStyle w:val="FootnoteReference"/>
        </w:rPr>
        <w:footnoteRef/>
      </w:r>
      <w:r>
        <w:t xml:space="preserve"> Much of this aspect will </w:t>
      </w:r>
      <w:r w:rsidRPr="000C3587">
        <w:t xml:space="preserve">depend on </w:t>
      </w:r>
      <w:r>
        <w:t xml:space="preserve">the context and scope of </w:t>
      </w:r>
      <w:r w:rsidRPr="000C3587">
        <w:t>prioritized sub-</w:t>
      </w:r>
      <w:r>
        <w:t>projects.</w:t>
      </w:r>
    </w:p>
  </w:footnote>
  <w:footnote w:id="6">
    <w:p w:rsidR="00566043" w:rsidRPr="00766A02" w:rsidRDefault="00566043">
      <w:pPr>
        <w:pStyle w:val="FootnoteText"/>
      </w:pPr>
      <w:r>
        <w:rPr>
          <w:rStyle w:val="FootnoteReference"/>
        </w:rPr>
        <w:footnoteRef/>
      </w:r>
      <w:r>
        <w:t xml:space="preserve"> Use of renewable energy systems such as rooftop solar should to cover O&amp;M electricity needs be incorporated for all sub-projects.</w:t>
      </w:r>
    </w:p>
  </w:footnote>
  <w:footnote w:id="7">
    <w:p w:rsidR="00566043" w:rsidRPr="00595BEB" w:rsidRDefault="00566043">
      <w:pPr>
        <w:pStyle w:val="FootnoteText"/>
      </w:pPr>
      <w:r>
        <w:rPr>
          <w:rStyle w:val="FootnoteReference"/>
        </w:rPr>
        <w:footnoteRef/>
      </w:r>
      <w:r>
        <w:t xml:space="preserve"> I</w:t>
      </w:r>
      <w:r w:rsidRPr="00595BEB">
        <w:t>f no subsidy is required</w:t>
      </w:r>
      <w:r>
        <w:t>,</w:t>
      </w:r>
      <w:r w:rsidRPr="00595BEB">
        <w:t xml:space="preserve"> this can be omitted</w:t>
      </w:r>
    </w:p>
  </w:footnote>
  <w:footnote w:id="8">
    <w:p w:rsidR="00566043" w:rsidRPr="00B94028" w:rsidRDefault="00566043" w:rsidP="00930ED5">
      <w:pPr>
        <w:pStyle w:val="FootnoteText"/>
      </w:pPr>
      <w:r>
        <w:rPr>
          <w:rStyle w:val="FootnoteReference"/>
        </w:rPr>
        <w:footnoteRef/>
      </w:r>
      <w:r w:rsidRPr="00C4783A">
        <w:t>Financial Internal Rate</w:t>
      </w:r>
      <w:r>
        <w:t>s</w:t>
      </w:r>
      <w:r w:rsidRPr="00C4783A">
        <w:t xml:space="preserve"> of Return m</w:t>
      </w:r>
      <w:r>
        <w:t>ay be required depending on the financing model chosen.</w:t>
      </w:r>
    </w:p>
  </w:footnote>
  <w:footnote w:id="9">
    <w:p w:rsidR="00566043" w:rsidRPr="00DE76D8" w:rsidRDefault="00566043">
      <w:pPr>
        <w:pStyle w:val="FootnoteText"/>
      </w:pPr>
      <w:r>
        <w:rPr>
          <w:rStyle w:val="FootnoteReference"/>
        </w:rPr>
        <w:footnoteRef/>
      </w:r>
      <w:r>
        <w:t xml:space="preserve"> DEDs for the balance investments will be prepared through the main loan’s technical assistance component.</w:t>
      </w:r>
    </w:p>
  </w:footnote>
  <w:footnote w:id="10">
    <w:p w:rsidR="00566043" w:rsidRDefault="00566043" w:rsidP="008500AC">
      <w:pPr>
        <w:pStyle w:val="FootnoteText"/>
        <w:rPr>
          <w:rFonts w:eastAsiaTheme="minorHAnsi"/>
        </w:rPr>
      </w:pPr>
      <w:r>
        <w:rPr>
          <w:rStyle w:val="FootnoteReference"/>
        </w:rPr>
        <w:footnoteRef/>
      </w:r>
      <w:r>
        <w:t xml:space="preserve"> Further guidance regarding this type of payment trigger: The consultant is expected to incorporate revisions within 2 weeks. At most two rounds of revision per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43" w:rsidRDefault="00566043">
    <w:pPr>
      <w:pStyle w:val="Header"/>
    </w:pPr>
    <w:r>
      <w:rPr>
        <w:noProof/>
      </w:rPr>
      <w:pict>
        <v:shapetype id="_x0000_t202" coordsize="21600,21600" o:spt="202" path="m,l,21600r21600,l21600,xe">
          <v:stroke joinstyle="miter"/>
          <v:path gradientshapeok="t" o:connecttype="rect"/>
        </v:shapetype>
        <v:shape id="MSIPCM07dd4a1c828c1b5287406596" o:spid="_x0000_s4097" type="#_x0000_t202" alt="{&quot;HashCode&quot;:1605846831,&quot;Height&quot;:841.0,&quot;Width&quot;:595.0,&quot;Placement&quot;:&quot;Header&quot;,&quot;Index&quot;:&quot;Primary&quot;,&quot;Section&quot;:1,&quot;Top&quot;:0.0,&quot;Left&quot;:0.0}" style="position:absolute;margin-left:0;margin-top:15pt;width:595.2pt;height:21.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" o:allowincell="f" filled="f" stroked="f" strokeweight=".5pt">
          <v:textbox inset=",0,20pt,0">
            <w:txbxContent>
              <w:p w:rsidR="00566043" w:rsidRPr="00AC184F" w:rsidRDefault="00566043" w:rsidP="00AC184F">
                <w:pPr>
                  <w:jc w:val="right"/>
                  <w:rPr>
                    <w:rFonts w:ascii="Calibri" w:hAnsi="Calibri" w:cs="Calibri"/>
                    <w:color w:val="000000"/>
                  </w:rPr>
                </w:pPr>
                <w:r w:rsidRPr="00AC184F">
                  <w:rPr>
                    <w:rFonts w:ascii="Calibri" w:hAnsi="Calibri" w:cs="Calibri"/>
                    <w:color w:val="000000"/>
                  </w:rPr>
                  <w:t>*OFFICIAL USE ONLY</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D662BD0"/>
    <w:lvl w:ilvl="0">
      <w:start w:val="1"/>
      <w:numFmt w:val="bullet"/>
      <w:pStyle w:val="ListBullet"/>
      <w:lvlText w:val=""/>
      <w:lvlJc w:val="left"/>
      <w:pPr>
        <w:tabs>
          <w:tab w:val="num" w:pos="502"/>
        </w:tabs>
        <w:ind w:left="502" w:hanging="360"/>
      </w:pPr>
      <w:rPr>
        <w:rFonts w:ascii="Symbol" w:hAnsi="Symbol" w:hint="default"/>
      </w:rPr>
    </w:lvl>
  </w:abstractNum>
  <w:abstractNum w:abstractNumId="1">
    <w:nsid w:val="FFFFFFFB"/>
    <w:multiLevelType w:val="hybridMultilevel"/>
    <w:tmpl w:val="C6E27146"/>
    <w:lvl w:ilvl="0" w:tplc="06ECDCA2">
      <w:start w:val="1"/>
      <w:numFmt w:val="upperRoman"/>
      <w:pStyle w:val="Heading1"/>
      <w:lvlText w:val="%1."/>
      <w:lvlJc w:val="left"/>
      <w:pPr>
        <w:tabs>
          <w:tab w:val="num" w:pos="0"/>
        </w:tabs>
        <w:ind w:left="720" w:hanging="720"/>
      </w:pPr>
      <w:rPr>
        <w:rFonts w:cs="Times New Roman" w:hint="default"/>
        <w:b/>
        <w:i w:val="0"/>
      </w:rPr>
    </w:lvl>
    <w:lvl w:ilvl="1" w:tplc="AD7876AC">
      <w:start w:val="1"/>
      <w:numFmt w:val="upperLetter"/>
      <w:lvlText w:val="%2."/>
      <w:lvlJc w:val="left"/>
      <w:pPr>
        <w:tabs>
          <w:tab w:val="num" w:pos="0"/>
        </w:tabs>
        <w:ind w:left="720" w:hanging="720"/>
      </w:pPr>
      <w:rPr>
        <w:rFonts w:cs="Times New Roman" w:hint="default"/>
      </w:rPr>
    </w:lvl>
    <w:lvl w:ilvl="2" w:tplc="40A8BCDC">
      <w:start w:val="1"/>
      <w:numFmt w:val="decimal"/>
      <w:lvlText w:val="%3."/>
      <w:lvlJc w:val="left"/>
      <w:pPr>
        <w:tabs>
          <w:tab w:val="num" w:pos="0"/>
        </w:tabs>
        <w:ind w:left="1440" w:hanging="720"/>
      </w:pPr>
      <w:rPr>
        <w:rFonts w:cs="Times New Roman" w:hint="default"/>
      </w:rPr>
    </w:lvl>
    <w:lvl w:ilvl="3" w:tplc="EF6A39D2">
      <w:start w:val="1"/>
      <w:numFmt w:val="lowerLetter"/>
      <w:lvlText w:val="%4."/>
      <w:lvlJc w:val="left"/>
      <w:pPr>
        <w:tabs>
          <w:tab w:val="num" w:pos="210"/>
        </w:tabs>
        <w:ind w:left="2370" w:hanging="720"/>
      </w:pPr>
      <w:rPr>
        <w:rFonts w:cs="Times New Roman" w:hint="default"/>
      </w:rPr>
    </w:lvl>
    <w:lvl w:ilvl="4" w:tplc="83D2B432">
      <w:start w:val="1"/>
      <w:numFmt w:val="lowerRoman"/>
      <w:lvlText w:val="%5."/>
      <w:lvlJc w:val="left"/>
      <w:pPr>
        <w:tabs>
          <w:tab w:val="num" w:pos="0"/>
        </w:tabs>
        <w:ind w:left="2880" w:hanging="720"/>
      </w:pPr>
      <w:rPr>
        <w:rFonts w:cs="Times New Roman" w:hint="default"/>
      </w:rPr>
    </w:lvl>
    <w:lvl w:ilvl="5" w:tplc="8C6201B2">
      <w:start w:val="1"/>
      <w:numFmt w:val="none"/>
      <w:suff w:val="nothing"/>
      <w:lvlText w:val=""/>
      <w:lvlJc w:val="left"/>
      <w:pPr>
        <w:ind w:left="4320" w:hanging="720"/>
      </w:pPr>
      <w:rPr>
        <w:rFonts w:cs="Times New Roman" w:hint="default"/>
      </w:rPr>
    </w:lvl>
    <w:lvl w:ilvl="6" w:tplc="62AA75FA">
      <w:start w:val="1"/>
      <w:numFmt w:val="none"/>
      <w:suff w:val="nothing"/>
      <w:lvlText w:val=""/>
      <w:lvlJc w:val="left"/>
      <w:pPr>
        <w:ind w:left="5040" w:hanging="720"/>
      </w:pPr>
      <w:rPr>
        <w:rFonts w:cs="Times New Roman" w:hint="default"/>
      </w:rPr>
    </w:lvl>
    <w:lvl w:ilvl="7" w:tplc="824062A8">
      <w:start w:val="1"/>
      <w:numFmt w:val="none"/>
      <w:suff w:val="nothing"/>
      <w:lvlText w:val=""/>
      <w:lvlJc w:val="left"/>
      <w:pPr>
        <w:ind w:left="5760" w:hanging="720"/>
      </w:pPr>
      <w:rPr>
        <w:rFonts w:cs="Times New Roman" w:hint="default"/>
      </w:rPr>
    </w:lvl>
    <w:lvl w:ilvl="8" w:tplc="34FC2C38">
      <w:start w:val="1"/>
      <w:numFmt w:val="none"/>
      <w:suff w:val="nothing"/>
      <w:lvlText w:val=""/>
      <w:lvlJc w:val="left"/>
      <w:pPr>
        <w:ind w:left="6480" w:hanging="720"/>
      </w:pPr>
      <w:rPr>
        <w:rFonts w:cs="Times New Roman" w:hint="default"/>
      </w:rPr>
    </w:lvl>
  </w:abstractNum>
  <w:abstractNum w:abstractNumId="2">
    <w:nsid w:val="00FC6A75"/>
    <w:multiLevelType w:val="hybridMultilevel"/>
    <w:tmpl w:val="26284B2E"/>
    <w:lvl w:ilvl="0" w:tplc="7172C120">
      <w:start w:val="1"/>
      <w:numFmt w:val="decimal"/>
      <w:pStyle w:val="numberbodyb"/>
      <w:lvlText w:val="%1."/>
      <w:lvlJc w:val="left"/>
      <w:pPr>
        <w:tabs>
          <w:tab w:val="num" w:pos="567"/>
        </w:tabs>
        <w:ind w:left="0" w:firstLine="0"/>
      </w:pPr>
      <w:rPr>
        <w:b w:val="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16410A1"/>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1E4420B"/>
    <w:multiLevelType w:val="hybridMultilevel"/>
    <w:tmpl w:val="CDBC55C6"/>
    <w:lvl w:ilvl="0" w:tplc="0409001B">
      <w:start w:val="1"/>
      <w:numFmt w:val="lowerRoman"/>
      <w:lvlText w:val="%1."/>
      <w:lvlJc w:val="righ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
    <w:nsid w:val="01F41230"/>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38A7F3E"/>
    <w:multiLevelType w:val="hybridMultilevel"/>
    <w:tmpl w:val="23364036"/>
    <w:lvl w:ilvl="0" w:tplc="475CEAE4">
      <w:start w:val="1"/>
      <w:numFmt w:val="lowerRoman"/>
      <w:lvlText w:val="(%1)"/>
      <w:lvlJc w:val="left"/>
      <w:pPr>
        <w:ind w:left="360" w:hanging="360"/>
      </w:pPr>
      <w:rPr>
        <w:rFonts w:ascii="Arial" w:eastAsia="Arial" w:hAnsi="Arial" w:cs="Times New Roman"/>
      </w:rPr>
    </w:lvl>
    <w:lvl w:ilvl="1" w:tplc="04090019">
      <w:start w:val="1"/>
      <w:numFmt w:val="lowerLetter"/>
      <w:lvlText w:val="%2."/>
      <w:lvlJc w:val="left"/>
      <w:pPr>
        <w:ind w:left="630" w:hanging="360"/>
      </w:pPr>
    </w:lvl>
    <w:lvl w:ilvl="2" w:tplc="0409001B">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nsid w:val="03F57EBF"/>
    <w:multiLevelType w:val="hybridMultilevel"/>
    <w:tmpl w:val="F4D88B34"/>
    <w:lvl w:ilvl="0" w:tplc="04090005">
      <w:start w:val="1"/>
      <w:numFmt w:val="decimal"/>
      <w:pStyle w:val="NormalNumbered"/>
      <w:lvlText w:val="%1."/>
      <w:lvlJc w:val="left"/>
      <w:pPr>
        <w:tabs>
          <w:tab w:val="num" w:pos="889"/>
        </w:tabs>
        <w:ind w:left="889" w:hanging="709"/>
      </w:pPr>
      <w:rPr>
        <w:rFonts w:hint="default"/>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06412421"/>
    <w:multiLevelType w:val="multilevel"/>
    <w:tmpl w:val="7BD2C2C0"/>
    <w:lvl w:ilvl="0">
      <w:start w:val="1"/>
      <w:numFmt w:val="decimal"/>
      <w:lvlText w:val="%1"/>
      <w:lvlJc w:val="left"/>
      <w:pPr>
        <w:tabs>
          <w:tab w:val="num" w:pos="660"/>
        </w:tabs>
        <w:ind w:left="660" w:hanging="660"/>
      </w:pPr>
      <w:rPr>
        <w:rFonts w:hint="default"/>
      </w:rPr>
    </w:lvl>
    <w:lvl w:ilvl="1">
      <w:start w:val="3"/>
      <w:numFmt w:val="decimal"/>
      <w:lvlText w:val="%1.%2"/>
      <w:lvlJc w:val="left"/>
      <w:pPr>
        <w:tabs>
          <w:tab w:val="num" w:pos="1020"/>
        </w:tabs>
        <w:ind w:left="1020" w:hanging="6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1800" w:hanging="720"/>
      </w:pPr>
      <w:rPr>
        <w:rFonts w:hint="default"/>
      </w:rPr>
    </w:lvl>
    <w:lvl w:ilvl="4">
      <w:start w:val="1"/>
      <w:numFmt w:val="decimal"/>
      <w:pStyle w:val="ECPAACPHEADING4"/>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078530D2"/>
    <w:multiLevelType w:val="hybridMultilevel"/>
    <w:tmpl w:val="CDBC55C6"/>
    <w:lvl w:ilvl="0" w:tplc="04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nsid w:val="07F203FF"/>
    <w:multiLevelType w:val="hybridMultilevel"/>
    <w:tmpl w:val="0B040110"/>
    <w:lvl w:ilvl="0" w:tplc="57E20724">
      <w:start w:val="1"/>
      <w:numFmt w:val="lowerRoman"/>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nsid w:val="081A10BC"/>
    <w:multiLevelType w:val="hybridMultilevel"/>
    <w:tmpl w:val="7602A24E"/>
    <w:lvl w:ilvl="0" w:tplc="57E20724">
      <w:start w:val="1"/>
      <w:numFmt w:val="lowerRoman"/>
      <w:lvlText w:val="(%1)"/>
      <w:lvlJc w:val="left"/>
      <w:pPr>
        <w:ind w:left="720" w:hanging="360"/>
      </w:pPr>
      <w:rPr>
        <w:rFonts w:hint="default"/>
      </w:rPr>
    </w:lvl>
    <w:lvl w:ilvl="1" w:tplc="23E68F82">
      <w:start w:val="1"/>
      <w:numFmt w:val="bullet"/>
      <w:lvlText w:val="•"/>
      <w:lvlJc w:val="left"/>
      <w:pPr>
        <w:ind w:left="1800" w:hanging="72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DA3C87"/>
    <w:multiLevelType w:val="hybridMultilevel"/>
    <w:tmpl w:val="514EAB0E"/>
    <w:lvl w:ilvl="0" w:tplc="756409F8">
      <w:start w:val="1"/>
      <w:numFmt w:val="lowerRoman"/>
      <w:lvlText w:val="%1)"/>
      <w:lvlJc w:val="left"/>
      <w:pPr>
        <w:ind w:left="1561" w:hanging="360"/>
      </w:pPr>
      <w:rPr>
        <w:rFonts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3">
    <w:nsid w:val="0A4B02B8"/>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0ACF5F3B"/>
    <w:multiLevelType w:val="multilevel"/>
    <w:tmpl w:val="026403A4"/>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pStyle w:val="Task"/>
      <w:lvlText w:val="Task %4"/>
      <w:lvlJc w:val="left"/>
      <w:pPr>
        <w:tabs>
          <w:tab w:val="num" w:pos="1440"/>
        </w:tabs>
        <w:ind w:left="0" w:firstLine="0"/>
      </w:pPr>
      <w:rPr>
        <w:rFonts w:hint="default"/>
      </w:rPr>
    </w:lvl>
    <w:lvl w:ilvl="4">
      <w:start w:val="1"/>
      <w:numFmt w:val="decimal"/>
      <w:lvlText w:val="%5. "/>
      <w:lvlJc w:val="left"/>
      <w:pPr>
        <w:tabs>
          <w:tab w:val="num" w:pos="0"/>
        </w:tabs>
        <w:ind w:left="360" w:firstLine="0"/>
      </w:pPr>
      <w:rPr>
        <w:rFonts w:hint="default"/>
      </w:rPr>
    </w:lvl>
    <w:lvl w:ilvl="5">
      <w:start w:val="1"/>
      <w:numFmt w:val="decimal"/>
      <w:lvlText w:val="%5. .%6"/>
      <w:lvlJc w:val="left"/>
      <w:pPr>
        <w:tabs>
          <w:tab w:val="num" w:pos="0"/>
        </w:tabs>
        <w:ind w:left="0" w:firstLine="0"/>
      </w:pPr>
      <w:rPr>
        <w:rFonts w:hint="default"/>
      </w:rPr>
    </w:lvl>
    <w:lvl w:ilvl="6">
      <w:start w:val="1"/>
      <w:numFmt w:val="decimal"/>
      <w:lvlText w:val="%5. .%6.%7"/>
      <w:lvlJc w:val="left"/>
      <w:pPr>
        <w:tabs>
          <w:tab w:val="num" w:pos="0"/>
        </w:tabs>
        <w:ind w:left="0" w:firstLine="0"/>
      </w:pPr>
      <w:rPr>
        <w:rFonts w:hint="default"/>
      </w:rPr>
    </w:lvl>
    <w:lvl w:ilvl="7">
      <w:start w:val="1"/>
      <w:numFmt w:val="decimal"/>
      <w:lvlText w:val="%5. .%6.%7.%8"/>
      <w:lvlJc w:val="left"/>
      <w:pPr>
        <w:tabs>
          <w:tab w:val="num" w:pos="0"/>
        </w:tabs>
        <w:ind w:left="0" w:firstLine="0"/>
      </w:pPr>
      <w:rPr>
        <w:rFonts w:hint="default"/>
      </w:rPr>
    </w:lvl>
    <w:lvl w:ilvl="8">
      <w:start w:val="1"/>
      <w:numFmt w:val="decimal"/>
      <w:lvlText w:val="%5. .%6.%7.%8.%9"/>
      <w:lvlJc w:val="left"/>
      <w:pPr>
        <w:tabs>
          <w:tab w:val="num" w:pos="0"/>
        </w:tabs>
        <w:ind w:left="0" w:firstLine="0"/>
      </w:pPr>
      <w:rPr>
        <w:rFonts w:hint="default"/>
      </w:rPr>
    </w:lvl>
  </w:abstractNum>
  <w:abstractNum w:abstractNumId="15">
    <w:nsid w:val="0B625271"/>
    <w:multiLevelType w:val="hybridMultilevel"/>
    <w:tmpl w:val="003EAA44"/>
    <w:lvl w:ilvl="0" w:tplc="76A658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7F6E16"/>
    <w:multiLevelType w:val="hybridMultilevel"/>
    <w:tmpl w:val="A0BCECE6"/>
    <w:lvl w:ilvl="0" w:tplc="AF98D306">
      <w:start w:val="1"/>
      <w:numFmt w:val="decimal"/>
      <w:pStyle w:val="ADBNormal"/>
      <w:lvlText w:val="%1."/>
      <w:lvlJc w:val="left"/>
      <w:pPr>
        <w:tabs>
          <w:tab w:val="num" w:pos="720"/>
        </w:tabs>
        <w:ind w:left="0" w:firstLine="0"/>
      </w:pPr>
      <w:rPr>
        <w:rFonts w:hint="default"/>
      </w:rPr>
    </w:lvl>
    <w:lvl w:ilvl="1" w:tplc="E5EC2D3A">
      <w:start w:val="1"/>
      <w:numFmt w:val="bullet"/>
      <w:lvlText w:val=""/>
      <w:lvlJc w:val="left"/>
      <w:pPr>
        <w:tabs>
          <w:tab w:val="num" w:pos="1440"/>
        </w:tabs>
        <w:ind w:left="1080" w:firstLine="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10F103A"/>
    <w:multiLevelType w:val="hybridMultilevel"/>
    <w:tmpl w:val="660EBD00"/>
    <w:lvl w:ilvl="0" w:tplc="475CEAE4">
      <w:start w:val="1"/>
      <w:numFmt w:val="lowerRoman"/>
      <w:lvlText w:val="(%1)"/>
      <w:lvlJc w:val="left"/>
      <w:pPr>
        <w:ind w:left="1800" w:hanging="360"/>
      </w:pPr>
      <w:rPr>
        <w:rFonts w:ascii="Arial" w:eastAsia="Arial" w:hAnsi="Arial" w:cs="Times New Roman"/>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nsid w:val="137404FC"/>
    <w:multiLevelType w:val="hybridMultilevel"/>
    <w:tmpl w:val="A73EA778"/>
    <w:lvl w:ilvl="0" w:tplc="0409001B">
      <w:start w:val="1"/>
      <w:numFmt w:val="lowerRoman"/>
      <w:lvlText w:val="%1."/>
      <w:lvlJc w:val="right"/>
      <w:pPr>
        <w:ind w:left="2250" w:hanging="360"/>
      </w:pPr>
    </w:lvl>
    <w:lvl w:ilvl="1" w:tplc="04090019">
      <w:start w:val="1"/>
      <w:numFmt w:val="lowerLetter"/>
      <w:lvlText w:val="%2."/>
      <w:lvlJc w:val="left"/>
      <w:pPr>
        <w:ind w:left="2970" w:hanging="360"/>
      </w:pPr>
      <w:rPr>
        <w:rFonts w:hint="default"/>
      </w:r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9">
    <w:nsid w:val="13DA4D00"/>
    <w:multiLevelType w:val="hybridMultilevel"/>
    <w:tmpl w:val="D0748400"/>
    <w:lvl w:ilvl="0" w:tplc="F60E1BB4">
      <w:start w:val="1"/>
      <w:numFmt w:val="decimal"/>
      <w:pStyle w:val="StyleJustifiedCharCharCharCharCharCharChar1"/>
      <w:lvlText w:val="%1."/>
      <w:lvlJc w:val="left"/>
      <w:pPr>
        <w:tabs>
          <w:tab w:val="num" w:pos="748"/>
        </w:tabs>
        <w:ind w:left="748" w:hanging="720"/>
      </w:pPr>
      <w:rPr>
        <w:rFonts w:hint="default"/>
        <w:color w:val="auto"/>
      </w:rPr>
    </w:lvl>
    <w:lvl w:ilvl="1" w:tplc="12746430">
      <w:start w:val="1"/>
      <w:numFmt w:val="upperLetter"/>
      <w:lvlText w:val="%2."/>
      <w:lvlJc w:val="left"/>
      <w:pPr>
        <w:tabs>
          <w:tab w:val="num" w:pos="1800"/>
        </w:tabs>
        <w:ind w:left="1440" w:firstLine="0"/>
      </w:pPr>
    </w:lvl>
    <w:lvl w:ilvl="2" w:tplc="F21A6FB6">
      <w:start w:val="1"/>
      <w:numFmt w:val="decimal"/>
      <w:lvlText w:val="%3."/>
      <w:lvlJc w:val="left"/>
      <w:pPr>
        <w:tabs>
          <w:tab w:val="num" w:pos="2520"/>
        </w:tabs>
        <w:ind w:left="2160" w:firstLine="0"/>
      </w:pPr>
    </w:lvl>
    <w:lvl w:ilvl="3" w:tplc="2564F010">
      <w:start w:val="1"/>
      <w:numFmt w:val="lowerLetter"/>
      <w:lvlText w:val="%4)"/>
      <w:lvlJc w:val="left"/>
      <w:pPr>
        <w:tabs>
          <w:tab w:val="num" w:pos="3240"/>
        </w:tabs>
        <w:ind w:left="2880" w:firstLine="0"/>
      </w:pPr>
    </w:lvl>
    <w:lvl w:ilvl="4" w:tplc="24F2D6A8">
      <w:start w:val="1"/>
      <w:numFmt w:val="decimal"/>
      <w:lvlText w:val="(%5)"/>
      <w:lvlJc w:val="left"/>
      <w:pPr>
        <w:tabs>
          <w:tab w:val="num" w:pos="3960"/>
        </w:tabs>
        <w:ind w:left="3600" w:firstLine="0"/>
      </w:pPr>
    </w:lvl>
    <w:lvl w:ilvl="5" w:tplc="83D05F58">
      <w:start w:val="1"/>
      <w:numFmt w:val="lowerLetter"/>
      <w:lvlText w:val="(%6)"/>
      <w:lvlJc w:val="left"/>
      <w:pPr>
        <w:tabs>
          <w:tab w:val="num" w:pos="4680"/>
        </w:tabs>
        <w:ind w:left="4320" w:firstLine="0"/>
      </w:pPr>
    </w:lvl>
    <w:lvl w:ilvl="6" w:tplc="3FD8BCF2">
      <w:start w:val="1"/>
      <w:numFmt w:val="lowerRoman"/>
      <w:lvlText w:val="(%7)"/>
      <w:lvlJc w:val="left"/>
      <w:pPr>
        <w:tabs>
          <w:tab w:val="num" w:pos="5400"/>
        </w:tabs>
        <w:ind w:left="5040" w:firstLine="0"/>
      </w:pPr>
    </w:lvl>
    <w:lvl w:ilvl="7" w:tplc="165AE7D0">
      <w:start w:val="1"/>
      <w:numFmt w:val="lowerLetter"/>
      <w:lvlText w:val="(%8)"/>
      <w:lvlJc w:val="left"/>
      <w:pPr>
        <w:tabs>
          <w:tab w:val="num" w:pos="6120"/>
        </w:tabs>
        <w:ind w:left="5760" w:firstLine="0"/>
      </w:pPr>
    </w:lvl>
    <w:lvl w:ilvl="8" w:tplc="B37C3902">
      <w:start w:val="1"/>
      <w:numFmt w:val="lowerRoman"/>
      <w:lvlText w:val="(%9)"/>
      <w:lvlJc w:val="left"/>
      <w:pPr>
        <w:tabs>
          <w:tab w:val="num" w:pos="6840"/>
        </w:tabs>
        <w:ind w:left="6480" w:firstLine="0"/>
      </w:pPr>
    </w:lvl>
  </w:abstractNum>
  <w:abstractNum w:abstractNumId="20">
    <w:nsid w:val="185E0506"/>
    <w:multiLevelType w:val="hybridMultilevel"/>
    <w:tmpl w:val="9704102C"/>
    <w:lvl w:ilvl="0" w:tplc="0409000F">
      <w:start w:val="1"/>
      <w:numFmt w:val="decimal"/>
      <w:lvlText w:val="%1."/>
      <w:lvlJc w:val="left"/>
      <w:pPr>
        <w:ind w:left="720" w:hanging="360"/>
      </w:pPr>
    </w:lvl>
    <w:lvl w:ilvl="1" w:tplc="DDA0F8C0">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A086CB9"/>
    <w:multiLevelType w:val="hybridMultilevel"/>
    <w:tmpl w:val="6D9ED0A8"/>
    <w:lvl w:ilvl="0" w:tplc="04090001">
      <w:start w:val="1"/>
      <w:numFmt w:val="bullet"/>
      <w:lvlText w:val=""/>
      <w:lvlJc w:val="left"/>
      <w:pPr>
        <w:ind w:left="720" w:hanging="360"/>
      </w:pPr>
      <w:rPr>
        <w:rFonts w:ascii="Symbol" w:hAnsi="Symbol" w:hint="default"/>
      </w:rPr>
    </w:lvl>
    <w:lvl w:ilvl="1" w:tplc="DDA0F8C0">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B071CC0"/>
    <w:multiLevelType w:val="hybridMultilevel"/>
    <w:tmpl w:val="003EAA44"/>
    <w:lvl w:ilvl="0" w:tplc="76A658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0DA0C2F"/>
    <w:multiLevelType w:val="hybridMultilevel"/>
    <w:tmpl w:val="4B7A1530"/>
    <w:lvl w:ilvl="0" w:tplc="57E20724">
      <w:start w:val="1"/>
      <w:numFmt w:val="lowerRoman"/>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nsid w:val="2120796F"/>
    <w:multiLevelType w:val="hybridMultilevel"/>
    <w:tmpl w:val="C2E0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5306BD3"/>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26EC6E0E"/>
    <w:multiLevelType w:val="hybridMultilevel"/>
    <w:tmpl w:val="CDBC55C6"/>
    <w:lvl w:ilvl="0" w:tplc="04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7">
    <w:nsid w:val="29295470"/>
    <w:multiLevelType w:val="hybridMultilevel"/>
    <w:tmpl w:val="2A3A626C"/>
    <w:lvl w:ilvl="0" w:tplc="4C8CEC32">
      <w:start w:val="1"/>
      <w:numFmt w:val="lowerLetter"/>
      <w:lvlText w:val="%1)"/>
      <w:lvlJc w:val="left"/>
      <w:pPr>
        <w:ind w:left="1170" w:hanging="360"/>
      </w:pPr>
      <w:rPr>
        <w:rFonts w:hint="default"/>
        <w:b w:val="0"/>
        <w:bCs/>
        <w:color w:val="auto"/>
      </w:rPr>
    </w:lvl>
    <w:lvl w:ilvl="1" w:tplc="BF7683AC">
      <w:start w:val="1"/>
      <w:numFmt w:val="bullet"/>
      <w:lvlText w:val="o"/>
      <w:lvlJc w:val="left"/>
      <w:pPr>
        <w:ind w:left="1890" w:hanging="360"/>
      </w:pPr>
      <w:rPr>
        <w:rFonts w:ascii="Courier New" w:hAnsi="Courier New" w:hint="default"/>
        <w:strike w:val="0"/>
        <w:color w:val="auto"/>
      </w:rPr>
    </w:lvl>
    <w:lvl w:ilvl="2" w:tplc="04090005" w:tentative="1">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8">
    <w:nsid w:val="29C64D24"/>
    <w:multiLevelType w:val="hybridMultilevel"/>
    <w:tmpl w:val="E9B44750"/>
    <w:styleLink w:val="ADBBulleted"/>
    <w:lvl w:ilvl="0" w:tplc="1E4808B8">
      <w:start w:val="1"/>
      <w:numFmt w:val="bullet"/>
      <w:lvlText w:val=""/>
      <w:lvlJc w:val="left"/>
      <w:pPr>
        <w:tabs>
          <w:tab w:val="num" w:pos="504"/>
        </w:tabs>
        <w:ind w:left="720" w:firstLine="0"/>
      </w:pPr>
      <w:rPr>
        <w:rFonts w:ascii="Symbol" w:hAnsi="Symbol"/>
        <w:sz w:val="22"/>
      </w:rPr>
    </w:lvl>
    <w:lvl w:ilvl="1" w:tplc="CB4A6E2A">
      <w:start w:val="1"/>
      <w:numFmt w:val="bullet"/>
      <w:lvlText w:val="o"/>
      <w:lvlJc w:val="left"/>
      <w:pPr>
        <w:tabs>
          <w:tab w:val="num" w:pos="1800"/>
        </w:tabs>
        <w:ind w:left="1800" w:hanging="360"/>
      </w:pPr>
      <w:rPr>
        <w:rFonts w:ascii="Courier New" w:hAnsi="Courier New" w:cs="Courier New" w:hint="default"/>
      </w:rPr>
    </w:lvl>
    <w:lvl w:ilvl="2" w:tplc="CB96E36C">
      <w:start w:val="1"/>
      <w:numFmt w:val="bullet"/>
      <w:lvlText w:val=""/>
      <w:lvlJc w:val="left"/>
      <w:pPr>
        <w:tabs>
          <w:tab w:val="num" w:pos="2520"/>
        </w:tabs>
        <w:ind w:left="2520" w:hanging="360"/>
      </w:pPr>
      <w:rPr>
        <w:rFonts w:ascii="Wingdings" w:hAnsi="Wingdings" w:hint="default"/>
      </w:rPr>
    </w:lvl>
    <w:lvl w:ilvl="3" w:tplc="5360E2C2">
      <w:start w:val="1"/>
      <w:numFmt w:val="bullet"/>
      <w:lvlText w:val=""/>
      <w:lvlJc w:val="left"/>
      <w:pPr>
        <w:tabs>
          <w:tab w:val="num" w:pos="3240"/>
        </w:tabs>
        <w:ind w:left="3240" w:hanging="360"/>
      </w:pPr>
      <w:rPr>
        <w:rFonts w:ascii="Symbol" w:hAnsi="Symbol" w:hint="default"/>
      </w:rPr>
    </w:lvl>
    <w:lvl w:ilvl="4" w:tplc="B63239E2">
      <w:start w:val="1"/>
      <w:numFmt w:val="bullet"/>
      <w:lvlText w:val="o"/>
      <w:lvlJc w:val="left"/>
      <w:pPr>
        <w:tabs>
          <w:tab w:val="num" w:pos="3960"/>
        </w:tabs>
        <w:ind w:left="3960" w:hanging="360"/>
      </w:pPr>
      <w:rPr>
        <w:rFonts w:ascii="Courier New" w:hAnsi="Courier New" w:cs="Courier New" w:hint="default"/>
      </w:rPr>
    </w:lvl>
    <w:lvl w:ilvl="5" w:tplc="E27098D8">
      <w:start w:val="1"/>
      <w:numFmt w:val="bullet"/>
      <w:lvlText w:val=""/>
      <w:lvlJc w:val="left"/>
      <w:pPr>
        <w:tabs>
          <w:tab w:val="num" w:pos="4680"/>
        </w:tabs>
        <w:ind w:left="4680" w:hanging="360"/>
      </w:pPr>
      <w:rPr>
        <w:rFonts w:ascii="Wingdings" w:hAnsi="Wingdings" w:hint="default"/>
      </w:rPr>
    </w:lvl>
    <w:lvl w:ilvl="6" w:tplc="1106723E">
      <w:start w:val="1"/>
      <w:numFmt w:val="bullet"/>
      <w:lvlText w:val=""/>
      <w:lvlJc w:val="left"/>
      <w:pPr>
        <w:tabs>
          <w:tab w:val="num" w:pos="5400"/>
        </w:tabs>
        <w:ind w:left="5400" w:hanging="360"/>
      </w:pPr>
      <w:rPr>
        <w:rFonts w:ascii="Symbol" w:hAnsi="Symbol" w:hint="default"/>
      </w:rPr>
    </w:lvl>
    <w:lvl w:ilvl="7" w:tplc="4C163CEE">
      <w:start w:val="1"/>
      <w:numFmt w:val="bullet"/>
      <w:lvlText w:val="o"/>
      <w:lvlJc w:val="left"/>
      <w:pPr>
        <w:tabs>
          <w:tab w:val="num" w:pos="6120"/>
        </w:tabs>
        <w:ind w:left="6120" w:hanging="360"/>
      </w:pPr>
      <w:rPr>
        <w:rFonts w:ascii="Courier New" w:hAnsi="Courier New" w:cs="Courier New" w:hint="default"/>
      </w:rPr>
    </w:lvl>
    <w:lvl w:ilvl="8" w:tplc="DCB473D0">
      <w:start w:val="1"/>
      <w:numFmt w:val="bullet"/>
      <w:lvlText w:val=""/>
      <w:lvlJc w:val="left"/>
      <w:pPr>
        <w:tabs>
          <w:tab w:val="num" w:pos="6840"/>
        </w:tabs>
        <w:ind w:left="6840" w:hanging="360"/>
      </w:pPr>
      <w:rPr>
        <w:rFonts w:ascii="Wingdings" w:hAnsi="Wingdings" w:hint="default"/>
      </w:rPr>
    </w:lvl>
  </w:abstractNum>
  <w:abstractNum w:abstractNumId="29">
    <w:nsid w:val="2A843694"/>
    <w:multiLevelType w:val="hybridMultilevel"/>
    <w:tmpl w:val="61CC2764"/>
    <w:lvl w:ilvl="0" w:tplc="A55431E8">
      <w:start w:val="12"/>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B1631E8"/>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2D194562"/>
    <w:multiLevelType w:val="multilevel"/>
    <w:tmpl w:val="4FD861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upperLetter"/>
      <w:pStyle w:val="Heading3ADB"/>
      <w:lvlText w:val="%1.%2.%3"/>
      <w:lvlJc w:val="left"/>
      <w:pPr>
        <w:tabs>
          <w:tab w:val="num" w:pos="1440"/>
        </w:tabs>
        <w:ind w:left="1440" w:hanging="720"/>
      </w:pPr>
      <w:rPr>
        <w:rFonts w:hint="default"/>
      </w:rPr>
    </w:lvl>
    <w:lvl w:ilvl="3">
      <w:start w:val="1"/>
      <w:numFmt w:val="decimal"/>
      <w:lvlText w:val="%1.%2.%3.%4"/>
      <w:lvlJc w:val="left"/>
      <w:pPr>
        <w:tabs>
          <w:tab w:val="num" w:pos="2448"/>
        </w:tabs>
        <w:ind w:left="2448" w:hanging="1008"/>
      </w:pPr>
      <w:rPr>
        <w:rFonts w:hint="default"/>
      </w:rPr>
    </w:lvl>
    <w:lvl w:ilvl="4">
      <w:start w:val="1"/>
      <w:numFmt w:val="lowerLetter"/>
      <w:lvlText w:val="%1.%2.%3.%4.%5"/>
      <w:lvlJc w:val="left"/>
      <w:pPr>
        <w:tabs>
          <w:tab w:val="num" w:pos="2880"/>
        </w:tabs>
        <w:ind w:left="2880" w:hanging="720"/>
      </w:pPr>
      <w:rPr>
        <w:rFonts w:hint="default"/>
      </w:rPr>
    </w:lvl>
    <w:lvl w:ilvl="5">
      <w:start w:val="1"/>
      <w:numFmt w:val="decimal"/>
      <w:lvlText w:val="%1.%2.%3.%4.%5.%6"/>
      <w:lvlJc w:val="left"/>
      <w:pPr>
        <w:tabs>
          <w:tab w:val="num" w:pos="3600"/>
        </w:tabs>
        <w:ind w:left="3600" w:hanging="72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E580F28"/>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3">
    <w:nsid w:val="2F493DC3"/>
    <w:multiLevelType w:val="hybridMultilevel"/>
    <w:tmpl w:val="4C269BDE"/>
    <w:lvl w:ilvl="0" w:tplc="57E2072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5E1456F"/>
    <w:multiLevelType w:val="hybridMultilevel"/>
    <w:tmpl w:val="F94200C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nsid w:val="3CC042CB"/>
    <w:multiLevelType w:val="hybridMultilevel"/>
    <w:tmpl w:val="CDBC55C6"/>
    <w:lvl w:ilvl="0" w:tplc="0409001B">
      <w:start w:val="1"/>
      <w:numFmt w:val="lowerRoman"/>
      <w:lvlText w:val="%1."/>
      <w:lvlJc w:val="righ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6">
    <w:nsid w:val="41F10F6A"/>
    <w:multiLevelType w:val="hybridMultilevel"/>
    <w:tmpl w:val="7602A24E"/>
    <w:lvl w:ilvl="0" w:tplc="57E20724">
      <w:start w:val="1"/>
      <w:numFmt w:val="lowerRoman"/>
      <w:lvlText w:val="(%1)"/>
      <w:lvlJc w:val="left"/>
      <w:pPr>
        <w:ind w:left="720" w:hanging="360"/>
      </w:pPr>
      <w:rPr>
        <w:rFonts w:hint="default"/>
      </w:rPr>
    </w:lvl>
    <w:lvl w:ilvl="1" w:tplc="23E68F82">
      <w:start w:val="1"/>
      <w:numFmt w:val="bullet"/>
      <w:lvlText w:val="•"/>
      <w:lvlJc w:val="left"/>
      <w:pPr>
        <w:ind w:left="1800" w:hanging="72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3FB43C4"/>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45C02AE7"/>
    <w:multiLevelType w:val="hybridMultilevel"/>
    <w:tmpl w:val="1E0E8A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4649263B"/>
    <w:multiLevelType w:val="hybridMultilevel"/>
    <w:tmpl w:val="3460C6B8"/>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40">
    <w:nsid w:val="472170F7"/>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1">
    <w:nsid w:val="47A36BD7"/>
    <w:multiLevelType w:val="hybridMultilevel"/>
    <w:tmpl w:val="23364036"/>
    <w:lvl w:ilvl="0" w:tplc="475CEAE4">
      <w:start w:val="1"/>
      <w:numFmt w:val="lowerRoman"/>
      <w:lvlText w:val="(%1)"/>
      <w:lvlJc w:val="left"/>
      <w:pPr>
        <w:ind w:left="360" w:hanging="360"/>
      </w:pPr>
      <w:rPr>
        <w:rFonts w:ascii="Arial" w:eastAsia="Arial" w:hAnsi="Arial" w:cs="Times New Roman"/>
      </w:rPr>
    </w:lvl>
    <w:lvl w:ilvl="1" w:tplc="04090019">
      <w:start w:val="1"/>
      <w:numFmt w:val="lowerLetter"/>
      <w:lvlText w:val="%2."/>
      <w:lvlJc w:val="left"/>
      <w:pPr>
        <w:ind w:left="630" w:hanging="360"/>
      </w:pPr>
    </w:lvl>
    <w:lvl w:ilvl="2" w:tplc="0409001B">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2">
    <w:nsid w:val="4B92743D"/>
    <w:multiLevelType w:val="hybridMultilevel"/>
    <w:tmpl w:val="2CA29F78"/>
    <w:lvl w:ilvl="0" w:tplc="0409001B">
      <w:start w:val="1"/>
      <w:numFmt w:val="lowerRoman"/>
      <w:lvlText w:val="%1."/>
      <w:lvlJc w:val="right"/>
      <w:pPr>
        <w:ind w:left="2070" w:hanging="180"/>
      </w:pPr>
    </w:lvl>
    <w:lvl w:ilvl="1" w:tplc="40090019" w:tentative="1">
      <w:start w:val="1"/>
      <w:numFmt w:val="lowerLetter"/>
      <w:lvlText w:val="%2."/>
      <w:lvlJc w:val="left"/>
      <w:pPr>
        <w:ind w:left="720" w:hanging="360"/>
      </w:pPr>
    </w:lvl>
    <w:lvl w:ilvl="2" w:tplc="4009001B" w:tentative="1">
      <w:start w:val="1"/>
      <w:numFmt w:val="lowerRoman"/>
      <w:lvlText w:val="%3."/>
      <w:lvlJc w:val="right"/>
      <w:pPr>
        <w:ind w:left="1440" w:hanging="180"/>
      </w:pPr>
    </w:lvl>
    <w:lvl w:ilvl="3" w:tplc="4009000F" w:tentative="1">
      <w:start w:val="1"/>
      <w:numFmt w:val="decimal"/>
      <w:lvlText w:val="%4."/>
      <w:lvlJc w:val="left"/>
      <w:pPr>
        <w:ind w:left="2160" w:hanging="360"/>
      </w:pPr>
    </w:lvl>
    <w:lvl w:ilvl="4" w:tplc="40090019" w:tentative="1">
      <w:start w:val="1"/>
      <w:numFmt w:val="lowerLetter"/>
      <w:lvlText w:val="%5."/>
      <w:lvlJc w:val="left"/>
      <w:pPr>
        <w:ind w:left="2880" w:hanging="360"/>
      </w:pPr>
    </w:lvl>
    <w:lvl w:ilvl="5" w:tplc="4009001B" w:tentative="1">
      <w:start w:val="1"/>
      <w:numFmt w:val="lowerRoman"/>
      <w:lvlText w:val="%6."/>
      <w:lvlJc w:val="right"/>
      <w:pPr>
        <w:ind w:left="3600" w:hanging="180"/>
      </w:pPr>
    </w:lvl>
    <w:lvl w:ilvl="6" w:tplc="4009000F" w:tentative="1">
      <w:start w:val="1"/>
      <w:numFmt w:val="decimal"/>
      <w:lvlText w:val="%7."/>
      <w:lvlJc w:val="left"/>
      <w:pPr>
        <w:ind w:left="4320" w:hanging="360"/>
      </w:pPr>
    </w:lvl>
    <w:lvl w:ilvl="7" w:tplc="40090019" w:tentative="1">
      <w:start w:val="1"/>
      <w:numFmt w:val="lowerLetter"/>
      <w:lvlText w:val="%8."/>
      <w:lvlJc w:val="left"/>
      <w:pPr>
        <w:ind w:left="5040" w:hanging="360"/>
      </w:pPr>
    </w:lvl>
    <w:lvl w:ilvl="8" w:tplc="4009001B" w:tentative="1">
      <w:start w:val="1"/>
      <w:numFmt w:val="lowerRoman"/>
      <w:lvlText w:val="%9."/>
      <w:lvlJc w:val="right"/>
      <w:pPr>
        <w:ind w:left="5760" w:hanging="180"/>
      </w:pPr>
    </w:lvl>
  </w:abstractNum>
  <w:abstractNum w:abstractNumId="43">
    <w:nsid w:val="4D545D81"/>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4">
    <w:nsid w:val="4E5F5014"/>
    <w:multiLevelType w:val="hybridMultilevel"/>
    <w:tmpl w:val="C8CAA836"/>
    <w:lvl w:ilvl="0" w:tplc="57E2072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2C652B"/>
    <w:multiLevelType w:val="hybridMultilevel"/>
    <w:tmpl w:val="CDBC55C6"/>
    <w:lvl w:ilvl="0" w:tplc="04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6">
    <w:nsid w:val="51B25A30"/>
    <w:multiLevelType w:val="hybridMultilevel"/>
    <w:tmpl w:val="4F864552"/>
    <w:lvl w:ilvl="0" w:tplc="AC7814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36A450C"/>
    <w:multiLevelType w:val="hybridMultilevel"/>
    <w:tmpl w:val="E45E6C32"/>
    <w:lvl w:ilvl="0" w:tplc="B1F6DA44">
      <w:start w:val="19"/>
      <w:numFmt w:val="bullet"/>
      <w:lvlText w:val="-"/>
      <w:lvlJc w:val="left"/>
      <w:pPr>
        <w:ind w:left="1530" w:hanging="360"/>
      </w:pPr>
      <w:rPr>
        <w:rFonts w:ascii="Arial" w:eastAsia="Times New Roman" w:hAnsi="Arial" w:cs="Arial" w:hint="default"/>
      </w:rPr>
    </w:lvl>
    <w:lvl w:ilvl="1" w:tplc="0409001B">
      <w:start w:val="1"/>
      <w:numFmt w:val="lowerRoman"/>
      <w:lvlText w:val="%2."/>
      <w:lvlJc w:val="right"/>
      <w:pPr>
        <w:ind w:left="2250" w:hanging="360"/>
      </w:pPr>
      <w:rPr>
        <w:rFonts w:hint="default"/>
      </w:rPr>
    </w:lvl>
    <w:lvl w:ilvl="2" w:tplc="04090019">
      <w:start w:val="1"/>
      <w:numFmt w:val="lowerLetter"/>
      <w:lvlText w:val="%3."/>
      <w:lvlJc w:val="left"/>
      <w:pPr>
        <w:ind w:left="2970" w:hanging="360"/>
      </w:pPr>
      <w:rPr>
        <w:rFont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8">
    <w:nsid w:val="57D4294A"/>
    <w:multiLevelType w:val="hybridMultilevel"/>
    <w:tmpl w:val="891ED88C"/>
    <w:lvl w:ilvl="0" w:tplc="75E0A230">
      <w:start w:val="1"/>
      <w:numFmt w:val="decimal"/>
      <w:pStyle w:val="BodyText1"/>
      <w:lvlText w:val="%1."/>
      <w:lvlJc w:val="left"/>
      <w:pPr>
        <w:tabs>
          <w:tab w:val="num" w:pos="720"/>
        </w:tabs>
        <w:ind w:left="0" w:firstLine="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9">
    <w:nsid w:val="5C027ACF"/>
    <w:multiLevelType w:val="hybridMultilevel"/>
    <w:tmpl w:val="2FE258D4"/>
    <w:lvl w:ilvl="0" w:tplc="57E2072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CEA4928"/>
    <w:multiLevelType w:val="hybridMultilevel"/>
    <w:tmpl w:val="073E41CE"/>
    <w:lvl w:ilvl="0" w:tplc="301C1B62">
      <w:start w:val="1"/>
      <w:numFmt w:val="lowerRoman"/>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1">
    <w:nsid w:val="5D6D6EBC"/>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2">
    <w:nsid w:val="60CD68F6"/>
    <w:multiLevelType w:val="hybridMultilevel"/>
    <w:tmpl w:val="F33E2B3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3">
    <w:nsid w:val="63017B3F"/>
    <w:multiLevelType w:val="hybridMultilevel"/>
    <w:tmpl w:val="E21E1BA4"/>
    <w:lvl w:ilvl="0" w:tplc="756409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48C1E30"/>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5">
    <w:nsid w:val="6682432D"/>
    <w:multiLevelType w:val="hybridMultilevel"/>
    <w:tmpl w:val="D0F015C8"/>
    <w:styleLink w:val="StyleNumberedLeft075"/>
    <w:lvl w:ilvl="0" w:tplc="BAE45B90">
      <w:start w:val="1"/>
      <w:numFmt w:val="lowerLetter"/>
      <w:lvlText w:val="%1."/>
      <w:lvlJc w:val="left"/>
      <w:pPr>
        <w:tabs>
          <w:tab w:val="num" w:pos="720"/>
        </w:tabs>
        <w:ind w:left="720" w:hanging="360"/>
      </w:pPr>
      <w:rPr>
        <w:rFonts w:ascii="Arial" w:hAnsi="Arial" w:cs="Times New Roman"/>
        <w:dstrike w:val="0"/>
        <w:sz w:val="22"/>
        <w:szCs w:val="22"/>
        <w:vertAlign w:val="baseline"/>
      </w:rPr>
    </w:lvl>
    <w:lvl w:ilvl="1" w:tplc="148C80A6">
      <w:start w:val="1"/>
      <w:numFmt w:val="lowerLetter"/>
      <w:lvlText w:val="%2."/>
      <w:lvlJc w:val="left"/>
      <w:pPr>
        <w:tabs>
          <w:tab w:val="num" w:pos="1440"/>
        </w:tabs>
        <w:ind w:left="1440" w:hanging="360"/>
      </w:pPr>
      <w:rPr>
        <w:rFonts w:ascii="Arial" w:hAnsi="Arial"/>
        <w:sz w:val="22"/>
      </w:rPr>
    </w:lvl>
    <w:lvl w:ilvl="2" w:tplc="BFEEB3EC">
      <w:start w:val="1"/>
      <w:numFmt w:val="lowerRoman"/>
      <w:lvlText w:val="%3."/>
      <w:lvlJc w:val="right"/>
      <w:pPr>
        <w:tabs>
          <w:tab w:val="num" w:pos="2160"/>
        </w:tabs>
        <w:ind w:left="2160" w:hanging="180"/>
      </w:pPr>
    </w:lvl>
    <w:lvl w:ilvl="3" w:tplc="07C8E1D4">
      <w:start w:val="1"/>
      <w:numFmt w:val="decimal"/>
      <w:lvlText w:val="%4."/>
      <w:lvlJc w:val="left"/>
      <w:pPr>
        <w:tabs>
          <w:tab w:val="num" w:pos="2880"/>
        </w:tabs>
        <w:ind w:left="2880" w:hanging="360"/>
      </w:pPr>
    </w:lvl>
    <w:lvl w:ilvl="4" w:tplc="27DEE67E">
      <w:start w:val="1"/>
      <w:numFmt w:val="lowerLetter"/>
      <w:lvlText w:val="%5."/>
      <w:lvlJc w:val="left"/>
      <w:pPr>
        <w:tabs>
          <w:tab w:val="num" w:pos="3600"/>
        </w:tabs>
        <w:ind w:left="3600" w:hanging="360"/>
      </w:pPr>
    </w:lvl>
    <w:lvl w:ilvl="5" w:tplc="F418E832">
      <w:start w:val="1"/>
      <w:numFmt w:val="lowerRoman"/>
      <w:lvlText w:val="%6."/>
      <w:lvlJc w:val="right"/>
      <w:pPr>
        <w:tabs>
          <w:tab w:val="num" w:pos="4320"/>
        </w:tabs>
        <w:ind w:left="4320" w:hanging="180"/>
      </w:pPr>
    </w:lvl>
    <w:lvl w:ilvl="6" w:tplc="43D4AA4E">
      <w:start w:val="1"/>
      <w:numFmt w:val="decimal"/>
      <w:lvlText w:val="%7."/>
      <w:lvlJc w:val="left"/>
      <w:pPr>
        <w:tabs>
          <w:tab w:val="num" w:pos="5040"/>
        </w:tabs>
        <w:ind w:left="5040" w:hanging="360"/>
      </w:pPr>
    </w:lvl>
    <w:lvl w:ilvl="7" w:tplc="1C729B6C">
      <w:start w:val="1"/>
      <w:numFmt w:val="lowerLetter"/>
      <w:lvlText w:val="%8."/>
      <w:lvlJc w:val="left"/>
      <w:pPr>
        <w:tabs>
          <w:tab w:val="num" w:pos="5760"/>
        </w:tabs>
        <w:ind w:left="5760" w:hanging="360"/>
      </w:pPr>
    </w:lvl>
    <w:lvl w:ilvl="8" w:tplc="E454F5AA">
      <w:start w:val="1"/>
      <w:numFmt w:val="lowerRoman"/>
      <w:lvlText w:val="%9."/>
      <w:lvlJc w:val="right"/>
      <w:pPr>
        <w:tabs>
          <w:tab w:val="num" w:pos="6480"/>
        </w:tabs>
        <w:ind w:left="6480" w:hanging="180"/>
      </w:pPr>
    </w:lvl>
  </w:abstractNum>
  <w:abstractNum w:abstractNumId="56">
    <w:nsid w:val="66EC4034"/>
    <w:multiLevelType w:val="hybridMultilevel"/>
    <w:tmpl w:val="984C3A54"/>
    <w:lvl w:ilvl="0" w:tplc="1DACB0B2">
      <w:start w:val="1"/>
      <w:numFmt w:val="bullet"/>
      <w:pStyle w:val="listbol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8F01163"/>
    <w:multiLevelType w:val="hybridMultilevel"/>
    <w:tmpl w:val="00000000"/>
    <w:lvl w:ilvl="0" w:tplc="7DB4DCC0">
      <w:start w:val="1"/>
      <w:numFmt w:val="lowerRoman"/>
      <w:lvlText w:val="(%1)"/>
      <w:legacy w:legacy="1" w:legacySpace="0" w:legacyIndent="720"/>
      <w:lvlJc w:val="left"/>
      <w:pPr>
        <w:ind w:left="720" w:hanging="720"/>
      </w:pPr>
    </w:lvl>
    <w:lvl w:ilvl="1" w:tplc="3D9E527E">
      <w:numFmt w:val="decimal"/>
      <w:lvlText w:val=""/>
      <w:lvlJc w:val="left"/>
    </w:lvl>
    <w:lvl w:ilvl="2" w:tplc="29BC8518">
      <w:numFmt w:val="decimal"/>
      <w:lvlText w:val=""/>
      <w:lvlJc w:val="left"/>
    </w:lvl>
    <w:lvl w:ilvl="3" w:tplc="77A8FA54">
      <w:numFmt w:val="decimal"/>
      <w:lvlText w:val=""/>
      <w:lvlJc w:val="left"/>
    </w:lvl>
    <w:lvl w:ilvl="4" w:tplc="1568B748">
      <w:numFmt w:val="decimal"/>
      <w:lvlText w:val=""/>
      <w:lvlJc w:val="left"/>
    </w:lvl>
    <w:lvl w:ilvl="5" w:tplc="DF7084A6">
      <w:numFmt w:val="decimal"/>
      <w:lvlText w:val=""/>
      <w:lvlJc w:val="left"/>
    </w:lvl>
    <w:lvl w:ilvl="6" w:tplc="4C1641B2">
      <w:numFmt w:val="decimal"/>
      <w:lvlText w:val=""/>
      <w:lvlJc w:val="left"/>
    </w:lvl>
    <w:lvl w:ilvl="7" w:tplc="AF4697BA">
      <w:numFmt w:val="decimal"/>
      <w:lvlText w:val=""/>
      <w:lvlJc w:val="left"/>
    </w:lvl>
    <w:lvl w:ilvl="8" w:tplc="3E0E3360">
      <w:numFmt w:val="decimal"/>
      <w:lvlText w:val=""/>
      <w:lvlJc w:val="left"/>
    </w:lvl>
  </w:abstractNum>
  <w:abstractNum w:abstractNumId="58">
    <w:nsid w:val="6A6C032A"/>
    <w:multiLevelType w:val="hybridMultilevel"/>
    <w:tmpl w:val="9704102C"/>
    <w:lvl w:ilvl="0" w:tplc="0409000F">
      <w:start w:val="1"/>
      <w:numFmt w:val="decimal"/>
      <w:lvlText w:val="%1."/>
      <w:lvlJc w:val="left"/>
      <w:pPr>
        <w:ind w:left="720" w:hanging="360"/>
      </w:pPr>
    </w:lvl>
    <w:lvl w:ilvl="1" w:tplc="DDA0F8C0">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A6D3306"/>
    <w:multiLevelType w:val="hybridMultilevel"/>
    <w:tmpl w:val="616496E4"/>
    <w:lvl w:ilvl="0" w:tplc="EDAEBAF4">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AB15FED"/>
    <w:multiLevelType w:val="multilevel"/>
    <w:tmpl w:val="CED8DA2C"/>
    <w:lvl w:ilvl="0">
      <w:start w:val="1"/>
      <w:numFmt w:val="decimal"/>
      <w:pStyle w:val="Style3"/>
      <w:lvlText w:val="%1."/>
      <w:lvlJc w:val="left"/>
      <w:pPr>
        <w:tabs>
          <w:tab w:val="num" w:pos="910"/>
        </w:tabs>
        <w:ind w:left="910" w:hanging="360"/>
      </w:pPr>
    </w:lvl>
    <w:lvl w:ilvl="1">
      <w:start w:val="1"/>
      <w:numFmt w:val="decimal"/>
      <w:lvlText w:val="%1.%2."/>
      <w:lvlJc w:val="left"/>
      <w:pPr>
        <w:tabs>
          <w:tab w:val="num" w:pos="1262"/>
        </w:tabs>
        <w:ind w:left="974" w:hanging="432"/>
      </w:pPr>
    </w:lvl>
    <w:lvl w:ilvl="2">
      <w:start w:val="1"/>
      <w:numFmt w:val="decimal"/>
      <w:lvlText w:val="%1.%2.%3."/>
      <w:lvlJc w:val="left"/>
      <w:pPr>
        <w:tabs>
          <w:tab w:val="num" w:pos="1982"/>
        </w:tabs>
        <w:ind w:left="1406" w:hanging="504"/>
      </w:pPr>
    </w:lvl>
    <w:lvl w:ilvl="3">
      <w:start w:val="1"/>
      <w:numFmt w:val="decimal"/>
      <w:lvlText w:val="%1.%2.%3.%4."/>
      <w:lvlJc w:val="left"/>
      <w:pPr>
        <w:tabs>
          <w:tab w:val="num" w:pos="2702"/>
        </w:tabs>
        <w:ind w:left="1910" w:hanging="648"/>
      </w:pPr>
    </w:lvl>
    <w:lvl w:ilvl="4">
      <w:start w:val="1"/>
      <w:numFmt w:val="decimal"/>
      <w:lvlText w:val="%1.%2.%3.%4.%5."/>
      <w:lvlJc w:val="left"/>
      <w:pPr>
        <w:tabs>
          <w:tab w:val="num" w:pos="3422"/>
        </w:tabs>
        <w:ind w:left="2414" w:hanging="792"/>
      </w:pPr>
    </w:lvl>
    <w:lvl w:ilvl="5">
      <w:start w:val="1"/>
      <w:numFmt w:val="decimal"/>
      <w:lvlText w:val="%1.%2.%3.%4.%5.%6."/>
      <w:lvlJc w:val="left"/>
      <w:pPr>
        <w:tabs>
          <w:tab w:val="num" w:pos="4142"/>
        </w:tabs>
        <w:ind w:left="2918" w:hanging="936"/>
      </w:pPr>
    </w:lvl>
    <w:lvl w:ilvl="6">
      <w:start w:val="1"/>
      <w:numFmt w:val="decimal"/>
      <w:lvlText w:val="%1.%2.%3.%4.%5.%6.%7."/>
      <w:lvlJc w:val="left"/>
      <w:pPr>
        <w:tabs>
          <w:tab w:val="num" w:pos="4862"/>
        </w:tabs>
        <w:ind w:left="3422" w:hanging="1080"/>
      </w:pPr>
    </w:lvl>
    <w:lvl w:ilvl="7">
      <w:start w:val="1"/>
      <w:numFmt w:val="decimal"/>
      <w:lvlText w:val="%1.%2.%3.%4.%5.%6.%7.%8."/>
      <w:lvlJc w:val="left"/>
      <w:pPr>
        <w:tabs>
          <w:tab w:val="num" w:pos="5582"/>
        </w:tabs>
        <w:ind w:left="3926" w:hanging="1224"/>
      </w:pPr>
    </w:lvl>
    <w:lvl w:ilvl="8">
      <w:start w:val="1"/>
      <w:numFmt w:val="decimal"/>
      <w:lvlText w:val="%1.%2.%3.%4.%5.%6.%7.%8.%9."/>
      <w:lvlJc w:val="left"/>
      <w:pPr>
        <w:tabs>
          <w:tab w:val="num" w:pos="6302"/>
        </w:tabs>
        <w:ind w:left="4502" w:hanging="1440"/>
      </w:pPr>
    </w:lvl>
  </w:abstractNum>
  <w:abstractNum w:abstractNumId="61">
    <w:nsid w:val="6B141D26"/>
    <w:multiLevelType w:val="hybridMultilevel"/>
    <w:tmpl w:val="F62EFFA2"/>
    <w:lvl w:ilvl="0" w:tplc="04090019">
      <w:start w:val="1"/>
      <w:numFmt w:val="lowerLetter"/>
      <w:lvlText w:val="%1."/>
      <w:lvlJc w:val="left"/>
      <w:pPr>
        <w:ind w:left="207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705F4A41"/>
    <w:multiLevelType w:val="hybridMultilevel"/>
    <w:tmpl w:val="B6D4918A"/>
    <w:lvl w:ilvl="0" w:tplc="DA1E4F10">
      <w:start w:val="1"/>
      <w:numFmt w:val="lowerLetter"/>
      <w:pStyle w:val="Lis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720334F0"/>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4">
    <w:nsid w:val="72340FC8"/>
    <w:multiLevelType w:val="hybridMultilevel"/>
    <w:tmpl w:val="316424D6"/>
    <w:lvl w:ilvl="0" w:tplc="945AB86A">
      <w:start w:val="1"/>
      <w:numFmt w:val="lowerRoman"/>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5">
    <w:nsid w:val="73CF13A1"/>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nsid w:val="75063BBF"/>
    <w:multiLevelType w:val="hybridMultilevel"/>
    <w:tmpl w:val="FF9CC862"/>
    <w:lvl w:ilvl="0" w:tplc="ABCC5D8A">
      <w:start w:val="1"/>
      <w:numFmt w:val="bullet"/>
      <w:pStyle w:val="Bullet"/>
      <w:lvlText w:val=""/>
      <w:lvlJc w:val="left"/>
      <w:pPr>
        <w:tabs>
          <w:tab w:val="num" w:pos="360"/>
        </w:tabs>
        <w:ind w:left="360" w:hanging="360"/>
      </w:pPr>
      <w:rPr>
        <w:rFonts w:ascii="Wingdings" w:hAnsi="Wingdings" w:hint="default"/>
        <w:sz w:val="18"/>
        <w:szCs w:val="18"/>
      </w:rPr>
    </w:lvl>
    <w:lvl w:ilvl="1" w:tplc="0E726B2E" w:tentative="1">
      <w:start w:val="1"/>
      <w:numFmt w:val="bullet"/>
      <w:lvlText w:val="o"/>
      <w:lvlJc w:val="left"/>
      <w:pPr>
        <w:tabs>
          <w:tab w:val="num" w:pos="1440"/>
        </w:tabs>
        <w:ind w:left="1440" w:hanging="360"/>
      </w:pPr>
      <w:rPr>
        <w:rFonts w:ascii="Courier New" w:hAnsi="Courier New" w:cs="Arial" w:hint="default"/>
      </w:rPr>
    </w:lvl>
    <w:lvl w:ilvl="2" w:tplc="26BEC3C4" w:tentative="1">
      <w:start w:val="1"/>
      <w:numFmt w:val="bullet"/>
      <w:lvlText w:val=""/>
      <w:lvlJc w:val="left"/>
      <w:pPr>
        <w:tabs>
          <w:tab w:val="num" w:pos="2160"/>
        </w:tabs>
        <w:ind w:left="2160" w:hanging="360"/>
      </w:pPr>
      <w:rPr>
        <w:rFonts w:ascii="Wingdings" w:hAnsi="Wingdings" w:hint="default"/>
      </w:rPr>
    </w:lvl>
    <w:lvl w:ilvl="3" w:tplc="D1ECCDB8" w:tentative="1">
      <w:start w:val="1"/>
      <w:numFmt w:val="bullet"/>
      <w:lvlText w:val=""/>
      <w:lvlJc w:val="left"/>
      <w:pPr>
        <w:tabs>
          <w:tab w:val="num" w:pos="2880"/>
        </w:tabs>
        <w:ind w:left="2880" w:hanging="360"/>
      </w:pPr>
      <w:rPr>
        <w:rFonts w:ascii="Symbol" w:hAnsi="Symbol" w:hint="default"/>
      </w:rPr>
    </w:lvl>
    <w:lvl w:ilvl="4" w:tplc="9744923E" w:tentative="1">
      <w:start w:val="1"/>
      <w:numFmt w:val="bullet"/>
      <w:lvlText w:val="o"/>
      <w:lvlJc w:val="left"/>
      <w:pPr>
        <w:tabs>
          <w:tab w:val="num" w:pos="3600"/>
        </w:tabs>
        <w:ind w:left="3600" w:hanging="360"/>
      </w:pPr>
      <w:rPr>
        <w:rFonts w:ascii="Courier New" w:hAnsi="Courier New" w:cs="Arial" w:hint="default"/>
      </w:rPr>
    </w:lvl>
    <w:lvl w:ilvl="5" w:tplc="E7541BB4" w:tentative="1">
      <w:start w:val="1"/>
      <w:numFmt w:val="bullet"/>
      <w:lvlText w:val=""/>
      <w:lvlJc w:val="left"/>
      <w:pPr>
        <w:tabs>
          <w:tab w:val="num" w:pos="4320"/>
        </w:tabs>
        <w:ind w:left="4320" w:hanging="360"/>
      </w:pPr>
      <w:rPr>
        <w:rFonts w:ascii="Wingdings" w:hAnsi="Wingdings" w:hint="default"/>
      </w:rPr>
    </w:lvl>
    <w:lvl w:ilvl="6" w:tplc="2116A430" w:tentative="1">
      <w:start w:val="1"/>
      <w:numFmt w:val="bullet"/>
      <w:lvlText w:val=""/>
      <w:lvlJc w:val="left"/>
      <w:pPr>
        <w:tabs>
          <w:tab w:val="num" w:pos="5040"/>
        </w:tabs>
        <w:ind w:left="5040" w:hanging="360"/>
      </w:pPr>
      <w:rPr>
        <w:rFonts w:ascii="Symbol" w:hAnsi="Symbol" w:hint="default"/>
      </w:rPr>
    </w:lvl>
    <w:lvl w:ilvl="7" w:tplc="74100CB2" w:tentative="1">
      <w:start w:val="1"/>
      <w:numFmt w:val="bullet"/>
      <w:lvlText w:val="o"/>
      <w:lvlJc w:val="left"/>
      <w:pPr>
        <w:tabs>
          <w:tab w:val="num" w:pos="5760"/>
        </w:tabs>
        <w:ind w:left="5760" w:hanging="360"/>
      </w:pPr>
      <w:rPr>
        <w:rFonts w:ascii="Courier New" w:hAnsi="Courier New" w:cs="Arial" w:hint="default"/>
      </w:rPr>
    </w:lvl>
    <w:lvl w:ilvl="8" w:tplc="4E8E244A" w:tentative="1">
      <w:start w:val="1"/>
      <w:numFmt w:val="bullet"/>
      <w:lvlText w:val=""/>
      <w:lvlJc w:val="left"/>
      <w:pPr>
        <w:tabs>
          <w:tab w:val="num" w:pos="6480"/>
        </w:tabs>
        <w:ind w:left="6480" w:hanging="360"/>
      </w:pPr>
      <w:rPr>
        <w:rFonts w:ascii="Wingdings" w:hAnsi="Wingdings" w:hint="default"/>
      </w:rPr>
    </w:lvl>
  </w:abstractNum>
  <w:abstractNum w:abstractNumId="67">
    <w:nsid w:val="76334355"/>
    <w:multiLevelType w:val="hybridMultilevel"/>
    <w:tmpl w:val="8EB2E662"/>
    <w:lvl w:ilvl="0" w:tplc="475CEAE4">
      <w:start w:val="1"/>
      <w:numFmt w:val="lowerRoman"/>
      <w:lvlText w:val="(%1)"/>
      <w:lvlJc w:val="left"/>
      <w:pPr>
        <w:ind w:left="1440" w:hanging="360"/>
      </w:pPr>
      <w:rPr>
        <w:rFonts w:ascii="Arial" w:eastAsia="Arial" w:hAnsi="Arial" w:cs="Times New Roman"/>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8">
    <w:nsid w:val="775A771E"/>
    <w:multiLevelType w:val="hybridMultilevel"/>
    <w:tmpl w:val="3EEE8B2A"/>
    <w:lvl w:ilvl="0" w:tplc="F17E0B3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785B007D"/>
    <w:multiLevelType w:val="hybridMultilevel"/>
    <w:tmpl w:val="D9CACF78"/>
    <w:lvl w:ilvl="0" w:tplc="57E2072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9910F11"/>
    <w:multiLevelType w:val="hybridMultilevel"/>
    <w:tmpl w:val="660EBD00"/>
    <w:lvl w:ilvl="0" w:tplc="475CEAE4">
      <w:start w:val="1"/>
      <w:numFmt w:val="lowerRoman"/>
      <w:lvlText w:val="(%1)"/>
      <w:lvlJc w:val="left"/>
      <w:pPr>
        <w:ind w:left="1440" w:hanging="360"/>
      </w:pPr>
      <w:rPr>
        <w:rFonts w:ascii="Arial" w:eastAsia="Arial" w:hAnsi="Arial"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B1F2020"/>
    <w:multiLevelType w:val="hybridMultilevel"/>
    <w:tmpl w:val="514EAB0E"/>
    <w:lvl w:ilvl="0" w:tplc="756409F8">
      <w:start w:val="1"/>
      <w:numFmt w:val="lowerRoman"/>
      <w:lvlText w:val="%1)"/>
      <w:lvlJc w:val="left"/>
      <w:pPr>
        <w:ind w:left="1561" w:hanging="360"/>
      </w:pPr>
      <w:rPr>
        <w:rFonts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72">
    <w:nsid w:val="7B7C1E38"/>
    <w:multiLevelType w:val="hybridMultilevel"/>
    <w:tmpl w:val="2980797C"/>
    <w:lvl w:ilvl="0" w:tplc="57E2072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B857FA4"/>
    <w:multiLevelType w:val="multilevel"/>
    <w:tmpl w:val="66A2D4D0"/>
    <w:lvl w:ilvl="0">
      <w:start w:val="1"/>
      <w:numFmt w:val="bullet"/>
      <w:lvlText w:val=""/>
      <w:lvlJc w:val="left"/>
      <w:pPr>
        <w:tabs>
          <w:tab w:val="num" w:pos="360"/>
        </w:tabs>
        <w:ind w:left="360" w:hanging="360"/>
      </w:pPr>
      <w:rPr>
        <w:rFonts w:ascii="Wingdings" w:hAnsi="Wingding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df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CAA6847"/>
    <w:multiLevelType w:val="hybridMultilevel"/>
    <w:tmpl w:val="B6F45FA6"/>
    <w:lvl w:ilvl="0" w:tplc="EE2CB53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6"/>
  </w:num>
  <w:num w:numId="2">
    <w:abstractNumId w:val="28"/>
  </w:num>
  <w:num w:numId="3">
    <w:abstractNumId w:val="16"/>
  </w:num>
  <w:num w:numId="4">
    <w:abstractNumId w:val="31"/>
  </w:num>
  <w:num w:numId="5">
    <w:abstractNumId w:val="19"/>
  </w:num>
  <w:num w:numId="6">
    <w:abstractNumId w:val="55"/>
  </w:num>
  <w:num w:numId="7">
    <w:abstractNumId w:val="0"/>
  </w:num>
  <w:num w:numId="8">
    <w:abstractNumId w:val="8"/>
  </w:num>
  <w:num w:numId="9">
    <w:abstractNumId w:val="7"/>
  </w:num>
  <w:num w:numId="10">
    <w:abstractNumId w:val="73"/>
  </w:num>
  <w:num w:numId="11">
    <w:abstractNumId w:val="60"/>
  </w:num>
  <w:num w:numId="12">
    <w:abstractNumId w:val="48"/>
  </w:num>
  <w:num w:numId="13">
    <w:abstractNumId w:val="14"/>
  </w:num>
  <w:num w:numId="14">
    <w:abstractNumId w:val="5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num>
  <w:num w:numId="17">
    <w:abstractNumId w:val="70"/>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2"/>
  </w:num>
  <w:num w:numId="21">
    <w:abstractNumId w:val="49"/>
  </w:num>
  <w:num w:numId="22">
    <w:abstractNumId w:val="36"/>
  </w:num>
  <w:num w:numId="23">
    <w:abstractNumId w:val="44"/>
  </w:num>
  <w:num w:numId="24">
    <w:abstractNumId w:val="10"/>
  </w:num>
  <w:num w:numId="25">
    <w:abstractNumId w:val="23"/>
  </w:num>
  <w:num w:numId="26">
    <w:abstractNumId w:val="33"/>
  </w:num>
  <w:num w:numId="27">
    <w:abstractNumId w:val="69"/>
  </w:num>
  <w:num w:numId="28">
    <w:abstractNumId w:val="57"/>
  </w:num>
  <w:num w:numId="29">
    <w:abstractNumId w:val="71"/>
  </w:num>
  <w:num w:numId="30">
    <w:abstractNumId w:val="64"/>
  </w:num>
  <w:num w:numId="31">
    <w:abstractNumId w:val="53"/>
  </w:num>
  <w:num w:numId="32">
    <w:abstractNumId w:val="50"/>
  </w:num>
  <w:num w:numId="33">
    <w:abstractNumId w:val="46"/>
  </w:num>
  <w:num w:numId="34">
    <w:abstractNumId w:val="15"/>
  </w:num>
  <w:num w:numId="35">
    <w:abstractNumId w:val="20"/>
  </w:num>
  <w:num w:numId="36">
    <w:abstractNumId w:val="2"/>
  </w:num>
  <w:num w:numId="37">
    <w:abstractNumId w:val="29"/>
  </w:num>
  <w:num w:numId="38">
    <w:abstractNumId w:val="59"/>
  </w:num>
  <w:num w:numId="39">
    <w:abstractNumId w:val="21"/>
  </w:num>
  <w:num w:numId="40">
    <w:abstractNumId w:val="47"/>
  </w:num>
  <w:num w:numId="41">
    <w:abstractNumId w:val="25"/>
  </w:num>
  <w:num w:numId="42">
    <w:abstractNumId w:val="65"/>
  </w:num>
  <w:num w:numId="43">
    <w:abstractNumId w:val="3"/>
  </w:num>
  <w:num w:numId="44">
    <w:abstractNumId w:val="22"/>
  </w:num>
  <w:num w:numId="45">
    <w:abstractNumId w:val="54"/>
  </w:num>
  <w:num w:numId="46">
    <w:abstractNumId w:val="67"/>
  </w:num>
  <w:num w:numId="47">
    <w:abstractNumId w:val="51"/>
  </w:num>
  <w:num w:numId="48">
    <w:abstractNumId w:val="32"/>
  </w:num>
  <w:num w:numId="49">
    <w:abstractNumId w:val="30"/>
  </w:num>
  <w:num w:numId="50">
    <w:abstractNumId w:val="63"/>
  </w:num>
  <w:num w:numId="51">
    <w:abstractNumId w:val="43"/>
  </w:num>
  <w:num w:numId="52">
    <w:abstractNumId w:val="18"/>
  </w:num>
  <w:num w:numId="53">
    <w:abstractNumId w:val="35"/>
  </w:num>
  <w:num w:numId="54">
    <w:abstractNumId w:val="45"/>
  </w:num>
  <w:num w:numId="55">
    <w:abstractNumId w:val="4"/>
  </w:num>
  <w:num w:numId="56">
    <w:abstractNumId w:val="26"/>
  </w:num>
  <w:num w:numId="57">
    <w:abstractNumId w:val="9"/>
  </w:num>
  <w:num w:numId="58">
    <w:abstractNumId w:val="40"/>
  </w:num>
  <w:num w:numId="59">
    <w:abstractNumId w:val="52"/>
  </w:num>
  <w:num w:numId="60">
    <w:abstractNumId w:val="34"/>
  </w:num>
  <w:num w:numId="61">
    <w:abstractNumId w:val="24"/>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4"/>
  </w:num>
  <w:num w:numId="67">
    <w:abstractNumId w:val="38"/>
  </w:num>
  <w:num w:numId="68">
    <w:abstractNumId w:val="13"/>
  </w:num>
  <w:num w:numId="69">
    <w:abstractNumId w:val="41"/>
  </w:num>
  <w:num w:numId="70">
    <w:abstractNumId w:val="6"/>
  </w:num>
  <w:num w:numId="71">
    <w:abstractNumId w:val="61"/>
  </w:num>
  <w:num w:numId="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4"/>
  </w:num>
  <w:num w:numId="74">
    <w:abstractNumId w:val="37"/>
  </w:num>
  <w:num w:numId="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2"/>
  </w:num>
  <w:num w:numId="77">
    <w:abstractNumId w:val="27"/>
    <w:lvlOverride w:ilvl="0">
      <w:startOverride w:val="1"/>
    </w:lvlOverride>
  </w:num>
  <w:num w:numId="78">
    <w:abstractNumId w:val="62"/>
  </w:num>
  <w:num w:numId="79">
    <w:abstractNumId w:val="68"/>
  </w:num>
  <w:num w:numId="80">
    <w:abstractNumId w:val="5"/>
  </w:num>
  <w:num w:numId="81">
    <w:abstractNumId w:val="11"/>
  </w:num>
  <w:num w:numId="82">
    <w:abstractNumId w:val="12"/>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hdrShapeDefaults>
    <o:shapedefaults v:ext="edit" spidmax="9218"/>
    <o:shapelayout v:ext="edit">
      <o:idmap v:ext="edit" data="4"/>
    </o:shapelayout>
  </w:hdrShapeDefaults>
  <w:footnotePr>
    <w:footnote w:id="0"/>
    <w:footnote w:id="1"/>
    <w:footnote w:id="2"/>
  </w:footnotePr>
  <w:endnotePr>
    <w:endnote w:id="0"/>
    <w:endnote w:id="1"/>
    <w:endnote w:id="2"/>
  </w:endnotePr>
  <w:compat>
    <w:useFELayout/>
  </w:compat>
  <w:rsids>
    <w:rsidRoot w:val="00191488"/>
    <w:rsid w:val="00001CD7"/>
    <w:rsid w:val="0000265B"/>
    <w:rsid w:val="000026B8"/>
    <w:rsid w:val="00002C0E"/>
    <w:rsid w:val="00003809"/>
    <w:rsid w:val="00004494"/>
    <w:rsid w:val="00005981"/>
    <w:rsid w:val="000059A7"/>
    <w:rsid w:val="00005A03"/>
    <w:rsid w:val="00005E85"/>
    <w:rsid w:val="000065D7"/>
    <w:rsid w:val="00007099"/>
    <w:rsid w:val="00007A9F"/>
    <w:rsid w:val="00010407"/>
    <w:rsid w:val="000104A7"/>
    <w:rsid w:val="00010A6C"/>
    <w:rsid w:val="00010FCA"/>
    <w:rsid w:val="00013A6E"/>
    <w:rsid w:val="000146D8"/>
    <w:rsid w:val="00014A1E"/>
    <w:rsid w:val="00014F4F"/>
    <w:rsid w:val="000155AB"/>
    <w:rsid w:val="000163ED"/>
    <w:rsid w:val="000165DD"/>
    <w:rsid w:val="000167F7"/>
    <w:rsid w:val="00016CA5"/>
    <w:rsid w:val="0001722E"/>
    <w:rsid w:val="00017566"/>
    <w:rsid w:val="00017CAD"/>
    <w:rsid w:val="00017D1A"/>
    <w:rsid w:val="00020B2E"/>
    <w:rsid w:val="00020B59"/>
    <w:rsid w:val="000210C4"/>
    <w:rsid w:val="00021759"/>
    <w:rsid w:val="00022314"/>
    <w:rsid w:val="00022819"/>
    <w:rsid w:val="00023EBF"/>
    <w:rsid w:val="0002429D"/>
    <w:rsid w:val="00024C06"/>
    <w:rsid w:val="0002607F"/>
    <w:rsid w:val="00026A8F"/>
    <w:rsid w:val="00026BC7"/>
    <w:rsid w:val="000270E7"/>
    <w:rsid w:val="00027ECE"/>
    <w:rsid w:val="00031700"/>
    <w:rsid w:val="00031950"/>
    <w:rsid w:val="000321D4"/>
    <w:rsid w:val="000338F7"/>
    <w:rsid w:val="000352D8"/>
    <w:rsid w:val="000368BE"/>
    <w:rsid w:val="000378F1"/>
    <w:rsid w:val="0004130F"/>
    <w:rsid w:val="00041C0F"/>
    <w:rsid w:val="00041F7F"/>
    <w:rsid w:val="0004228C"/>
    <w:rsid w:val="000425D1"/>
    <w:rsid w:val="000439A2"/>
    <w:rsid w:val="00044703"/>
    <w:rsid w:val="00044C09"/>
    <w:rsid w:val="00045DF6"/>
    <w:rsid w:val="00046D10"/>
    <w:rsid w:val="00047954"/>
    <w:rsid w:val="00047B0D"/>
    <w:rsid w:val="0005001C"/>
    <w:rsid w:val="000501D4"/>
    <w:rsid w:val="000502BB"/>
    <w:rsid w:val="000509EF"/>
    <w:rsid w:val="00050A62"/>
    <w:rsid w:val="00050FF6"/>
    <w:rsid w:val="000516E4"/>
    <w:rsid w:val="00052C07"/>
    <w:rsid w:val="00053963"/>
    <w:rsid w:val="000544FD"/>
    <w:rsid w:val="000552B1"/>
    <w:rsid w:val="00055799"/>
    <w:rsid w:val="00056205"/>
    <w:rsid w:val="00057334"/>
    <w:rsid w:val="00057DCC"/>
    <w:rsid w:val="00060F6E"/>
    <w:rsid w:val="000619F4"/>
    <w:rsid w:val="00062DC9"/>
    <w:rsid w:val="00063B30"/>
    <w:rsid w:val="00064256"/>
    <w:rsid w:val="00064757"/>
    <w:rsid w:val="00064E98"/>
    <w:rsid w:val="000676B1"/>
    <w:rsid w:val="00067ECB"/>
    <w:rsid w:val="000702C0"/>
    <w:rsid w:val="00070C50"/>
    <w:rsid w:val="000713C0"/>
    <w:rsid w:val="00071754"/>
    <w:rsid w:val="000718A5"/>
    <w:rsid w:val="00071B81"/>
    <w:rsid w:val="000723AA"/>
    <w:rsid w:val="00072705"/>
    <w:rsid w:val="000729B9"/>
    <w:rsid w:val="00073A76"/>
    <w:rsid w:val="00073D73"/>
    <w:rsid w:val="00073EBD"/>
    <w:rsid w:val="000743CB"/>
    <w:rsid w:val="000745C1"/>
    <w:rsid w:val="00075256"/>
    <w:rsid w:val="00077A7A"/>
    <w:rsid w:val="00077CB1"/>
    <w:rsid w:val="00077CC2"/>
    <w:rsid w:val="0008006C"/>
    <w:rsid w:val="0008030C"/>
    <w:rsid w:val="000816BA"/>
    <w:rsid w:val="00081A61"/>
    <w:rsid w:val="000821B7"/>
    <w:rsid w:val="00082468"/>
    <w:rsid w:val="00083FD0"/>
    <w:rsid w:val="0008471A"/>
    <w:rsid w:val="000847D2"/>
    <w:rsid w:val="00084D28"/>
    <w:rsid w:val="0008527F"/>
    <w:rsid w:val="000861EC"/>
    <w:rsid w:val="00086BCF"/>
    <w:rsid w:val="00087A18"/>
    <w:rsid w:val="00090068"/>
    <w:rsid w:val="00090AFD"/>
    <w:rsid w:val="00090F7D"/>
    <w:rsid w:val="000911C8"/>
    <w:rsid w:val="0009134F"/>
    <w:rsid w:val="00093140"/>
    <w:rsid w:val="000939D2"/>
    <w:rsid w:val="00094653"/>
    <w:rsid w:val="00094988"/>
    <w:rsid w:val="00094E43"/>
    <w:rsid w:val="000957AA"/>
    <w:rsid w:val="000960D7"/>
    <w:rsid w:val="000963FF"/>
    <w:rsid w:val="00096E55"/>
    <w:rsid w:val="00097119"/>
    <w:rsid w:val="00097512"/>
    <w:rsid w:val="0009763D"/>
    <w:rsid w:val="00097AF0"/>
    <w:rsid w:val="00097CB8"/>
    <w:rsid w:val="000A0454"/>
    <w:rsid w:val="000A0480"/>
    <w:rsid w:val="000A0873"/>
    <w:rsid w:val="000A0B30"/>
    <w:rsid w:val="000A0BBB"/>
    <w:rsid w:val="000A0BDE"/>
    <w:rsid w:val="000A0BE7"/>
    <w:rsid w:val="000A14DC"/>
    <w:rsid w:val="000A210E"/>
    <w:rsid w:val="000A217C"/>
    <w:rsid w:val="000A2966"/>
    <w:rsid w:val="000A3742"/>
    <w:rsid w:val="000A39ED"/>
    <w:rsid w:val="000A3EB8"/>
    <w:rsid w:val="000A3F43"/>
    <w:rsid w:val="000A48F4"/>
    <w:rsid w:val="000A5A4B"/>
    <w:rsid w:val="000A5C52"/>
    <w:rsid w:val="000A5E68"/>
    <w:rsid w:val="000A6332"/>
    <w:rsid w:val="000A6616"/>
    <w:rsid w:val="000A6D14"/>
    <w:rsid w:val="000A6DC4"/>
    <w:rsid w:val="000A7F7F"/>
    <w:rsid w:val="000B0A0B"/>
    <w:rsid w:val="000B26AB"/>
    <w:rsid w:val="000B31AD"/>
    <w:rsid w:val="000B3E14"/>
    <w:rsid w:val="000B4017"/>
    <w:rsid w:val="000B471D"/>
    <w:rsid w:val="000B67DF"/>
    <w:rsid w:val="000B6C07"/>
    <w:rsid w:val="000B6C73"/>
    <w:rsid w:val="000C0392"/>
    <w:rsid w:val="000C13F6"/>
    <w:rsid w:val="000C1652"/>
    <w:rsid w:val="000C1FF2"/>
    <w:rsid w:val="000C20E5"/>
    <w:rsid w:val="000C2926"/>
    <w:rsid w:val="000C2C90"/>
    <w:rsid w:val="000C31BC"/>
    <w:rsid w:val="000C3587"/>
    <w:rsid w:val="000C40BA"/>
    <w:rsid w:val="000C5A10"/>
    <w:rsid w:val="000C5C43"/>
    <w:rsid w:val="000C6060"/>
    <w:rsid w:val="000C610A"/>
    <w:rsid w:val="000C6B4D"/>
    <w:rsid w:val="000C72D8"/>
    <w:rsid w:val="000C7489"/>
    <w:rsid w:val="000C7755"/>
    <w:rsid w:val="000C7EEA"/>
    <w:rsid w:val="000D0763"/>
    <w:rsid w:val="000D0C55"/>
    <w:rsid w:val="000D1442"/>
    <w:rsid w:val="000D1688"/>
    <w:rsid w:val="000D19E3"/>
    <w:rsid w:val="000D1CEF"/>
    <w:rsid w:val="000D2411"/>
    <w:rsid w:val="000D28E8"/>
    <w:rsid w:val="000D384F"/>
    <w:rsid w:val="000D3DD4"/>
    <w:rsid w:val="000D4C31"/>
    <w:rsid w:val="000D4D4B"/>
    <w:rsid w:val="000D5081"/>
    <w:rsid w:val="000D5119"/>
    <w:rsid w:val="000D5E2C"/>
    <w:rsid w:val="000D6223"/>
    <w:rsid w:val="000D6BE2"/>
    <w:rsid w:val="000D7559"/>
    <w:rsid w:val="000D773B"/>
    <w:rsid w:val="000E0907"/>
    <w:rsid w:val="000E11DC"/>
    <w:rsid w:val="000E1313"/>
    <w:rsid w:val="000E1827"/>
    <w:rsid w:val="000E240A"/>
    <w:rsid w:val="000E2E86"/>
    <w:rsid w:val="000E30FD"/>
    <w:rsid w:val="000E32F4"/>
    <w:rsid w:val="000E3BB3"/>
    <w:rsid w:val="000E4A18"/>
    <w:rsid w:val="000E6164"/>
    <w:rsid w:val="000E73A1"/>
    <w:rsid w:val="000E7ACD"/>
    <w:rsid w:val="000F09FA"/>
    <w:rsid w:val="000F2010"/>
    <w:rsid w:val="000F2107"/>
    <w:rsid w:val="000F22EB"/>
    <w:rsid w:val="000F2611"/>
    <w:rsid w:val="000F3019"/>
    <w:rsid w:val="000F317E"/>
    <w:rsid w:val="000F365B"/>
    <w:rsid w:val="000F3A46"/>
    <w:rsid w:val="000F3CE7"/>
    <w:rsid w:val="000F4BE1"/>
    <w:rsid w:val="000F6074"/>
    <w:rsid w:val="000F6ACF"/>
    <w:rsid w:val="000F6B1B"/>
    <w:rsid w:val="00101151"/>
    <w:rsid w:val="00101199"/>
    <w:rsid w:val="00101CE1"/>
    <w:rsid w:val="00101ED8"/>
    <w:rsid w:val="00102243"/>
    <w:rsid w:val="00102912"/>
    <w:rsid w:val="00102B7D"/>
    <w:rsid w:val="0010359B"/>
    <w:rsid w:val="00103FD3"/>
    <w:rsid w:val="00104B5F"/>
    <w:rsid w:val="001058FB"/>
    <w:rsid w:val="00105A29"/>
    <w:rsid w:val="00105CFF"/>
    <w:rsid w:val="00105EBB"/>
    <w:rsid w:val="0010703C"/>
    <w:rsid w:val="00107BC9"/>
    <w:rsid w:val="00110BF4"/>
    <w:rsid w:val="00110EDE"/>
    <w:rsid w:val="001113D1"/>
    <w:rsid w:val="00111405"/>
    <w:rsid w:val="001127CB"/>
    <w:rsid w:val="00113890"/>
    <w:rsid w:val="00113BE0"/>
    <w:rsid w:val="001145D3"/>
    <w:rsid w:val="00114655"/>
    <w:rsid w:val="00114DF9"/>
    <w:rsid w:val="001154B3"/>
    <w:rsid w:val="0011662A"/>
    <w:rsid w:val="00116C42"/>
    <w:rsid w:val="00116CC0"/>
    <w:rsid w:val="00116D1A"/>
    <w:rsid w:val="00116D46"/>
    <w:rsid w:val="00117181"/>
    <w:rsid w:val="00117662"/>
    <w:rsid w:val="001207EC"/>
    <w:rsid w:val="001209E6"/>
    <w:rsid w:val="00120B2F"/>
    <w:rsid w:val="00121164"/>
    <w:rsid w:val="00121CAE"/>
    <w:rsid w:val="00121DE3"/>
    <w:rsid w:val="00121FAA"/>
    <w:rsid w:val="001221A7"/>
    <w:rsid w:val="001228E6"/>
    <w:rsid w:val="00123E9E"/>
    <w:rsid w:val="00123F7A"/>
    <w:rsid w:val="00123FF0"/>
    <w:rsid w:val="0012458F"/>
    <w:rsid w:val="00124B8C"/>
    <w:rsid w:val="00125609"/>
    <w:rsid w:val="00125F98"/>
    <w:rsid w:val="001260D7"/>
    <w:rsid w:val="0012627D"/>
    <w:rsid w:val="0012704F"/>
    <w:rsid w:val="00127BB9"/>
    <w:rsid w:val="001300E1"/>
    <w:rsid w:val="001301EF"/>
    <w:rsid w:val="00130202"/>
    <w:rsid w:val="001302E2"/>
    <w:rsid w:val="001307A7"/>
    <w:rsid w:val="00130FAB"/>
    <w:rsid w:val="001318D0"/>
    <w:rsid w:val="00131F96"/>
    <w:rsid w:val="001328A6"/>
    <w:rsid w:val="00132BAD"/>
    <w:rsid w:val="00134E43"/>
    <w:rsid w:val="00135431"/>
    <w:rsid w:val="00136D80"/>
    <w:rsid w:val="001372CC"/>
    <w:rsid w:val="00137DAE"/>
    <w:rsid w:val="00140D9B"/>
    <w:rsid w:val="001416E3"/>
    <w:rsid w:val="00141A08"/>
    <w:rsid w:val="00141D10"/>
    <w:rsid w:val="00142B6D"/>
    <w:rsid w:val="00144707"/>
    <w:rsid w:val="001456B2"/>
    <w:rsid w:val="00146ACA"/>
    <w:rsid w:val="00146B1D"/>
    <w:rsid w:val="00147B17"/>
    <w:rsid w:val="00147BD0"/>
    <w:rsid w:val="00147C6B"/>
    <w:rsid w:val="0015058B"/>
    <w:rsid w:val="00150A5A"/>
    <w:rsid w:val="00150D5B"/>
    <w:rsid w:val="00150EEE"/>
    <w:rsid w:val="00151AC1"/>
    <w:rsid w:val="001521F0"/>
    <w:rsid w:val="001525F6"/>
    <w:rsid w:val="00153BFB"/>
    <w:rsid w:val="00154081"/>
    <w:rsid w:val="001541FC"/>
    <w:rsid w:val="00154612"/>
    <w:rsid w:val="001548E4"/>
    <w:rsid w:val="00155DBE"/>
    <w:rsid w:val="00155F0E"/>
    <w:rsid w:val="001560DD"/>
    <w:rsid w:val="001564C3"/>
    <w:rsid w:val="001572F2"/>
    <w:rsid w:val="0015797F"/>
    <w:rsid w:val="001612B4"/>
    <w:rsid w:val="00161607"/>
    <w:rsid w:val="00161ECB"/>
    <w:rsid w:val="001627F9"/>
    <w:rsid w:val="001627FC"/>
    <w:rsid w:val="00162D4D"/>
    <w:rsid w:val="001632AF"/>
    <w:rsid w:val="001635BE"/>
    <w:rsid w:val="00163C59"/>
    <w:rsid w:val="00165177"/>
    <w:rsid w:val="001666AA"/>
    <w:rsid w:val="001667E4"/>
    <w:rsid w:val="00167946"/>
    <w:rsid w:val="001706BC"/>
    <w:rsid w:val="00172724"/>
    <w:rsid w:val="00173023"/>
    <w:rsid w:val="001731AC"/>
    <w:rsid w:val="00173D74"/>
    <w:rsid w:val="0017427C"/>
    <w:rsid w:val="0017446C"/>
    <w:rsid w:val="00175EEF"/>
    <w:rsid w:val="00180A7A"/>
    <w:rsid w:val="00181114"/>
    <w:rsid w:val="00181402"/>
    <w:rsid w:val="00182317"/>
    <w:rsid w:val="0018420F"/>
    <w:rsid w:val="00184AF0"/>
    <w:rsid w:val="00184F08"/>
    <w:rsid w:val="00185D39"/>
    <w:rsid w:val="001860EB"/>
    <w:rsid w:val="00186566"/>
    <w:rsid w:val="0018662A"/>
    <w:rsid w:val="00186A3A"/>
    <w:rsid w:val="001874DB"/>
    <w:rsid w:val="001901AD"/>
    <w:rsid w:val="00191488"/>
    <w:rsid w:val="00191C94"/>
    <w:rsid w:val="00192072"/>
    <w:rsid w:val="00194401"/>
    <w:rsid w:val="00194CFF"/>
    <w:rsid w:val="00195178"/>
    <w:rsid w:val="001965C3"/>
    <w:rsid w:val="00196624"/>
    <w:rsid w:val="00196E40"/>
    <w:rsid w:val="00197020"/>
    <w:rsid w:val="001971B5"/>
    <w:rsid w:val="00197542"/>
    <w:rsid w:val="001A0096"/>
    <w:rsid w:val="001A0278"/>
    <w:rsid w:val="001A04C1"/>
    <w:rsid w:val="001A06C2"/>
    <w:rsid w:val="001A083B"/>
    <w:rsid w:val="001A11D0"/>
    <w:rsid w:val="001A1465"/>
    <w:rsid w:val="001A15F7"/>
    <w:rsid w:val="001A30F5"/>
    <w:rsid w:val="001A33D9"/>
    <w:rsid w:val="001A42F2"/>
    <w:rsid w:val="001A46EE"/>
    <w:rsid w:val="001A57A7"/>
    <w:rsid w:val="001A5EDA"/>
    <w:rsid w:val="001A6889"/>
    <w:rsid w:val="001A69D7"/>
    <w:rsid w:val="001A7417"/>
    <w:rsid w:val="001A749C"/>
    <w:rsid w:val="001A75B3"/>
    <w:rsid w:val="001A7F7A"/>
    <w:rsid w:val="001B028F"/>
    <w:rsid w:val="001B0404"/>
    <w:rsid w:val="001B1E91"/>
    <w:rsid w:val="001B209D"/>
    <w:rsid w:val="001B242E"/>
    <w:rsid w:val="001B24EB"/>
    <w:rsid w:val="001B2822"/>
    <w:rsid w:val="001B304F"/>
    <w:rsid w:val="001B3CB2"/>
    <w:rsid w:val="001B4333"/>
    <w:rsid w:val="001B490A"/>
    <w:rsid w:val="001B52E9"/>
    <w:rsid w:val="001B6382"/>
    <w:rsid w:val="001B7B08"/>
    <w:rsid w:val="001B7BFE"/>
    <w:rsid w:val="001B7F2B"/>
    <w:rsid w:val="001C074B"/>
    <w:rsid w:val="001C0B89"/>
    <w:rsid w:val="001C0F4F"/>
    <w:rsid w:val="001C152F"/>
    <w:rsid w:val="001C1C9F"/>
    <w:rsid w:val="001C2262"/>
    <w:rsid w:val="001C4A20"/>
    <w:rsid w:val="001C4D2F"/>
    <w:rsid w:val="001C4D6E"/>
    <w:rsid w:val="001C4FCD"/>
    <w:rsid w:val="001C50CD"/>
    <w:rsid w:val="001C53AD"/>
    <w:rsid w:val="001C581D"/>
    <w:rsid w:val="001C5933"/>
    <w:rsid w:val="001C5F15"/>
    <w:rsid w:val="001C7509"/>
    <w:rsid w:val="001C75B6"/>
    <w:rsid w:val="001C7BCF"/>
    <w:rsid w:val="001D024A"/>
    <w:rsid w:val="001D02CD"/>
    <w:rsid w:val="001D0F37"/>
    <w:rsid w:val="001D11ED"/>
    <w:rsid w:val="001D29C2"/>
    <w:rsid w:val="001D3349"/>
    <w:rsid w:val="001D33D3"/>
    <w:rsid w:val="001D4EA1"/>
    <w:rsid w:val="001D5823"/>
    <w:rsid w:val="001D60FA"/>
    <w:rsid w:val="001E05A3"/>
    <w:rsid w:val="001E0BFC"/>
    <w:rsid w:val="001E0F94"/>
    <w:rsid w:val="001E1F1D"/>
    <w:rsid w:val="001E2411"/>
    <w:rsid w:val="001E2564"/>
    <w:rsid w:val="001E3385"/>
    <w:rsid w:val="001E3508"/>
    <w:rsid w:val="001E3AD5"/>
    <w:rsid w:val="001E47A0"/>
    <w:rsid w:val="001E4BCB"/>
    <w:rsid w:val="001E4DCC"/>
    <w:rsid w:val="001E501D"/>
    <w:rsid w:val="001E54EB"/>
    <w:rsid w:val="001E5836"/>
    <w:rsid w:val="001E5F87"/>
    <w:rsid w:val="001E6B3C"/>
    <w:rsid w:val="001E6CF3"/>
    <w:rsid w:val="001E6FAE"/>
    <w:rsid w:val="001E71A8"/>
    <w:rsid w:val="001E721A"/>
    <w:rsid w:val="001E75EF"/>
    <w:rsid w:val="001F05BD"/>
    <w:rsid w:val="001F068B"/>
    <w:rsid w:val="001F1668"/>
    <w:rsid w:val="001F19AA"/>
    <w:rsid w:val="001F22BA"/>
    <w:rsid w:val="001F2C83"/>
    <w:rsid w:val="001F2CB2"/>
    <w:rsid w:val="001F470E"/>
    <w:rsid w:val="001F5169"/>
    <w:rsid w:val="001F594D"/>
    <w:rsid w:val="001F5AB5"/>
    <w:rsid w:val="001F6BC8"/>
    <w:rsid w:val="001F6F56"/>
    <w:rsid w:val="001F7293"/>
    <w:rsid w:val="001F79F4"/>
    <w:rsid w:val="001F7CF1"/>
    <w:rsid w:val="001F7E81"/>
    <w:rsid w:val="001F7F51"/>
    <w:rsid w:val="0020049A"/>
    <w:rsid w:val="0020096D"/>
    <w:rsid w:val="00200B52"/>
    <w:rsid w:val="00200D99"/>
    <w:rsid w:val="00200FC5"/>
    <w:rsid w:val="00201AFD"/>
    <w:rsid w:val="0020373A"/>
    <w:rsid w:val="00203B39"/>
    <w:rsid w:val="00203E81"/>
    <w:rsid w:val="00204BEB"/>
    <w:rsid w:val="00204C9E"/>
    <w:rsid w:val="00204DBE"/>
    <w:rsid w:val="00204E50"/>
    <w:rsid w:val="00205211"/>
    <w:rsid w:val="002054B6"/>
    <w:rsid w:val="002057B2"/>
    <w:rsid w:val="00205A32"/>
    <w:rsid w:val="00205D00"/>
    <w:rsid w:val="00205DCC"/>
    <w:rsid w:val="002060B7"/>
    <w:rsid w:val="002062F5"/>
    <w:rsid w:val="002066CC"/>
    <w:rsid w:val="00207544"/>
    <w:rsid w:val="002106D2"/>
    <w:rsid w:val="00211CAC"/>
    <w:rsid w:val="0021234C"/>
    <w:rsid w:val="00212AA8"/>
    <w:rsid w:val="00212FBE"/>
    <w:rsid w:val="002134FC"/>
    <w:rsid w:val="002137A5"/>
    <w:rsid w:val="00213CB6"/>
    <w:rsid w:val="00214159"/>
    <w:rsid w:val="0021421C"/>
    <w:rsid w:val="0021421F"/>
    <w:rsid w:val="00215740"/>
    <w:rsid w:val="002162A7"/>
    <w:rsid w:val="00217498"/>
    <w:rsid w:val="002202F4"/>
    <w:rsid w:val="00220715"/>
    <w:rsid w:val="002207DE"/>
    <w:rsid w:val="00220C99"/>
    <w:rsid w:val="00220CBF"/>
    <w:rsid w:val="00220DE2"/>
    <w:rsid w:val="00220E45"/>
    <w:rsid w:val="00221420"/>
    <w:rsid w:val="002214AA"/>
    <w:rsid w:val="002216C6"/>
    <w:rsid w:val="002222BF"/>
    <w:rsid w:val="00222A0A"/>
    <w:rsid w:val="00222C32"/>
    <w:rsid w:val="00223329"/>
    <w:rsid w:val="002237A4"/>
    <w:rsid w:val="00224FF8"/>
    <w:rsid w:val="002264FF"/>
    <w:rsid w:val="00226619"/>
    <w:rsid w:val="00226950"/>
    <w:rsid w:val="0022724C"/>
    <w:rsid w:val="0022767D"/>
    <w:rsid w:val="00227FD5"/>
    <w:rsid w:val="00230464"/>
    <w:rsid w:val="00230476"/>
    <w:rsid w:val="00230648"/>
    <w:rsid w:val="00231555"/>
    <w:rsid w:val="00232447"/>
    <w:rsid w:val="002325BD"/>
    <w:rsid w:val="00232639"/>
    <w:rsid w:val="00232692"/>
    <w:rsid w:val="00233046"/>
    <w:rsid w:val="00234E7E"/>
    <w:rsid w:val="00236328"/>
    <w:rsid w:val="002363F9"/>
    <w:rsid w:val="00237B33"/>
    <w:rsid w:val="00237D98"/>
    <w:rsid w:val="00237F36"/>
    <w:rsid w:val="002402A0"/>
    <w:rsid w:val="00241FD0"/>
    <w:rsid w:val="002422F0"/>
    <w:rsid w:val="00242A69"/>
    <w:rsid w:val="00243467"/>
    <w:rsid w:val="00245B5E"/>
    <w:rsid w:val="00245FE3"/>
    <w:rsid w:val="00246F54"/>
    <w:rsid w:val="00247520"/>
    <w:rsid w:val="00247644"/>
    <w:rsid w:val="002479E2"/>
    <w:rsid w:val="0025109E"/>
    <w:rsid w:val="002513D3"/>
    <w:rsid w:val="00251FAC"/>
    <w:rsid w:val="0025268C"/>
    <w:rsid w:val="00253653"/>
    <w:rsid w:val="0025370B"/>
    <w:rsid w:val="00253C4E"/>
    <w:rsid w:val="002544E2"/>
    <w:rsid w:val="002547E8"/>
    <w:rsid w:val="002552C2"/>
    <w:rsid w:val="002575B0"/>
    <w:rsid w:val="0025769B"/>
    <w:rsid w:val="002576EC"/>
    <w:rsid w:val="0026253A"/>
    <w:rsid w:val="0026286E"/>
    <w:rsid w:val="00262A17"/>
    <w:rsid w:val="00262CD1"/>
    <w:rsid w:val="00263E02"/>
    <w:rsid w:val="0026405E"/>
    <w:rsid w:val="0026460D"/>
    <w:rsid w:val="002647EC"/>
    <w:rsid w:val="00264F54"/>
    <w:rsid w:val="00265374"/>
    <w:rsid w:val="002654F7"/>
    <w:rsid w:val="00265BCC"/>
    <w:rsid w:val="002661EE"/>
    <w:rsid w:val="0026633E"/>
    <w:rsid w:val="0026718B"/>
    <w:rsid w:val="002707AA"/>
    <w:rsid w:val="00270E3A"/>
    <w:rsid w:val="00270E89"/>
    <w:rsid w:val="002710A1"/>
    <w:rsid w:val="002713EF"/>
    <w:rsid w:val="00271AE3"/>
    <w:rsid w:val="00271FB5"/>
    <w:rsid w:val="00271FE1"/>
    <w:rsid w:val="00272732"/>
    <w:rsid w:val="00272A54"/>
    <w:rsid w:val="00273185"/>
    <w:rsid w:val="002731C4"/>
    <w:rsid w:val="00273689"/>
    <w:rsid w:val="00273A15"/>
    <w:rsid w:val="002743DD"/>
    <w:rsid w:val="00276721"/>
    <w:rsid w:val="00277218"/>
    <w:rsid w:val="002776C1"/>
    <w:rsid w:val="00277F31"/>
    <w:rsid w:val="002814DA"/>
    <w:rsid w:val="00281CA4"/>
    <w:rsid w:val="002822E7"/>
    <w:rsid w:val="00283263"/>
    <w:rsid w:val="002848CA"/>
    <w:rsid w:val="0028490B"/>
    <w:rsid w:val="002849F9"/>
    <w:rsid w:val="00285391"/>
    <w:rsid w:val="00285CFC"/>
    <w:rsid w:val="00286054"/>
    <w:rsid w:val="00286285"/>
    <w:rsid w:val="00286646"/>
    <w:rsid w:val="00287AFE"/>
    <w:rsid w:val="00287F1C"/>
    <w:rsid w:val="0029003B"/>
    <w:rsid w:val="0029058D"/>
    <w:rsid w:val="00290701"/>
    <w:rsid w:val="0029128F"/>
    <w:rsid w:val="00291CCD"/>
    <w:rsid w:val="0029299A"/>
    <w:rsid w:val="00294CAD"/>
    <w:rsid w:val="00295866"/>
    <w:rsid w:val="00295A74"/>
    <w:rsid w:val="00295AE7"/>
    <w:rsid w:val="00295FB5"/>
    <w:rsid w:val="002962E9"/>
    <w:rsid w:val="0029663E"/>
    <w:rsid w:val="002969C2"/>
    <w:rsid w:val="00296AAD"/>
    <w:rsid w:val="002A0EED"/>
    <w:rsid w:val="002A12CA"/>
    <w:rsid w:val="002A1FE1"/>
    <w:rsid w:val="002A2706"/>
    <w:rsid w:val="002A2CBB"/>
    <w:rsid w:val="002A2FB1"/>
    <w:rsid w:val="002A3140"/>
    <w:rsid w:val="002A32D9"/>
    <w:rsid w:val="002A352F"/>
    <w:rsid w:val="002A3C3E"/>
    <w:rsid w:val="002A4DCB"/>
    <w:rsid w:val="002A5276"/>
    <w:rsid w:val="002A53C5"/>
    <w:rsid w:val="002A678F"/>
    <w:rsid w:val="002A6BC9"/>
    <w:rsid w:val="002A7159"/>
    <w:rsid w:val="002A786F"/>
    <w:rsid w:val="002A7E5D"/>
    <w:rsid w:val="002B02A0"/>
    <w:rsid w:val="002B0A99"/>
    <w:rsid w:val="002B18D2"/>
    <w:rsid w:val="002B19A4"/>
    <w:rsid w:val="002B1BC6"/>
    <w:rsid w:val="002B202A"/>
    <w:rsid w:val="002B2481"/>
    <w:rsid w:val="002B2678"/>
    <w:rsid w:val="002B2F15"/>
    <w:rsid w:val="002B301C"/>
    <w:rsid w:val="002B308A"/>
    <w:rsid w:val="002B328C"/>
    <w:rsid w:val="002B3394"/>
    <w:rsid w:val="002B3844"/>
    <w:rsid w:val="002B41AF"/>
    <w:rsid w:val="002B4AD5"/>
    <w:rsid w:val="002B4CB8"/>
    <w:rsid w:val="002B521F"/>
    <w:rsid w:val="002B63A1"/>
    <w:rsid w:val="002B67DB"/>
    <w:rsid w:val="002B74C2"/>
    <w:rsid w:val="002B7774"/>
    <w:rsid w:val="002B7BD5"/>
    <w:rsid w:val="002B7CD2"/>
    <w:rsid w:val="002B7EB9"/>
    <w:rsid w:val="002C021B"/>
    <w:rsid w:val="002C1741"/>
    <w:rsid w:val="002C1B09"/>
    <w:rsid w:val="002C22A2"/>
    <w:rsid w:val="002C25EF"/>
    <w:rsid w:val="002C3AC4"/>
    <w:rsid w:val="002C3E76"/>
    <w:rsid w:val="002C406A"/>
    <w:rsid w:val="002C4184"/>
    <w:rsid w:val="002C48E8"/>
    <w:rsid w:val="002C4B88"/>
    <w:rsid w:val="002C4BD5"/>
    <w:rsid w:val="002C51D7"/>
    <w:rsid w:val="002C5F75"/>
    <w:rsid w:val="002C601F"/>
    <w:rsid w:val="002C61EE"/>
    <w:rsid w:val="002C6C50"/>
    <w:rsid w:val="002C725C"/>
    <w:rsid w:val="002C727C"/>
    <w:rsid w:val="002C72EE"/>
    <w:rsid w:val="002C7D6A"/>
    <w:rsid w:val="002D0722"/>
    <w:rsid w:val="002D0CB8"/>
    <w:rsid w:val="002D1642"/>
    <w:rsid w:val="002D1D7C"/>
    <w:rsid w:val="002D23D3"/>
    <w:rsid w:val="002D2842"/>
    <w:rsid w:val="002D29EE"/>
    <w:rsid w:val="002D3F28"/>
    <w:rsid w:val="002D4030"/>
    <w:rsid w:val="002D42A0"/>
    <w:rsid w:val="002D46B7"/>
    <w:rsid w:val="002D4DA0"/>
    <w:rsid w:val="002D55ED"/>
    <w:rsid w:val="002D6138"/>
    <w:rsid w:val="002D6B5C"/>
    <w:rsid w:val="002E02C3"/>
    <w:rsid w:val="002E0D9B"/>
    <w:rsid w:val="002E1120"/>
    <w:rsid w:val="002E1A83"/>
    <w:rsid w:val="002E2B93"/>
    <w:rsid w:val="002E3F33"/>
    <w:rsid w:val="002E4B8D"/>
    <w:rsid w:val="002E4B96"/>
    <w:rsid w:val="002E4E57"/>
    <w:rsid w:val="002E51C3"/>
    <w:rsid w:val="002E5495"/>
    <w:rsid w:val="002E6A43"/>
    <w:rsid w:val="002E6AD0"/>
    <w:rsid w:val="002E6C93"/>
    <w:rsid w:val="002E6D28"/>
    <w:rsid w:val="002E7192"/>
    <w:rsid w:val="002F05E1"/>
    <w:rsid w:val="002F0755"/>
    <w:rsid w:val="002F08CD"/>
    <w:rsid w:val="002F0F3E"/>
    <w:rsid w:val="002F13A2"/>
    <w:rsid w:val="002F163F"/>
    <w:rsid w:val="002F1BA8"/>
    <w:rsid w:val="002F1D7B"/>
    <w:rsid w:val="002F222D"/>
    <w:rsid w:val="002F4EEF"/>
    <w:rsid w:val="002F51BD"/>
    <w:rsid w:val="002F5B9F"/>
    <w:rsid w:val="002F5D86"/>
    <w:rsid w:val="002F6CA9"/>
    <w:rsid w:val="002F7796"/>
    <w:rsid w:val="0030035F"/>
    <w:rsid w:val="0030158F"/>
    <w:rsid w:val="0030190F"/>
    <w:rsid w:val="00301972"/>
    <w:rsid w:val="00301BA2"/>
    <w:rsid w:val="003025CD"/>
    <w:rsid w:val="00302852"/>
    <w:rsid w:val="00303511"/>
    <w:rsid w:val="00303C98"/>
    <w:rsid w:val="003058E0"/>
    <w:rsid w:val="003068F6"/>
    <w:rsid w:val="00306C4C"/>
    <w:rsid w:val="00306CDD"/>
    <w:rsid w:val="003070FE"/>
    <w:rsid w:val="00311097"/>
    <w:rsid w:val="00311853"/>
    <w:rsid w:val="00312452"/>
    <w:rsid w:val="003144DC"/>
    <w:rsid w:val="00314713"/>
    <w:rsid w:val="0031480A"/>
    <w:rsid w:val="00314F0E"/>
    <w:rsid w:val="0031509A"/>
    <w:rsid w:val="003159AA"/>
    <w:rsid w:val="00315CA0"/>
    <w:rsid w:val="003160B3"/>
    <w:rsid w:val="0031622A"/>
    <w:rsid w:val="00316A48"/>
    <w:rsid w:val="00316F0A"/>
    <w:rsid w:val="00317B9D"/>
    <w:rsid w:val="003202C7"/>
    <w:rsid w:val="003204F9"/>
    <w:rsid w:val="003214D1"/>
    <w:rsid w:val="00321880"/>
    <w:rsid w:val="00322E1B"/>
    <w:rsid w:val="003233D6"/>
    <w:rsid w:val="003234A8"/>
    <w:rsid w:val="00323624"/>
    <w:rsid w:val="003247B4"/>
    <w:rsid w:val="003248CE"/>
    <w:rsid w:val="003254EA"/>
    <w:rsid w:val="00325FC8"/>
    <w:rsid w:val="00326666"/>
    <w:rsid w:val="003268BA"/>
    <w:rsid w:val="0032700D"/>
    <w:rsid w:val="0032711C"/>
    <w:rsid w:val="003273AB"/>
    <w:rsid w:val="00327FCB"/>
    <w:rsid w:val="003304BA"/>
    <w:rsid w:val="00330808"/>
    <w:rsid w:val="00330AAA"/>
    <w:rsid w:val="00331EF7"/>
    <w:rsid w:val="0033251D"/>
    <w:rsid w:val="00332A42"/>
    <w:rsid w:val="00332EFA"/>
    <w:rsid w:val="003339E3"/>
    <w:rsid w:val="0033416B"/>
    <w:rsid w:val="003345B8"/>
    <w:rsid w:val="00334C29"/>
    <w:rsid w:val="00335AF8"/>
    <w:rsid w:val="00335BF7"/>
    <w:rsid w:val="003362CF"/>
    <w:rsid w:val="003367B0"/>
    <w:rsid w:val="00336F1C"/>
    <w:rsid w:val="00337021"/>
    <w:rsid w:val="003374DD"/>
    <w:rsid w:val="00337DAA"/>
    <w:rsid w:val="003413B2"/>
    <w:rsid w:val="003427B9"/>
    <w:rsid w:val="00342B78"/>
    <w:rsid w:val="00342E81"/>
    <w:rsid w:val="00343523"/>
    <w:rsid w:val="00343E03"/>
    <w:rsid w:val="003451F0"/>
    <w:rsid w:val="00345457"/>
    <w:rsid w:val="003459CC"/>
    <w:rsid w:val="00345A4A"/>
    <w:rsid w:val="00345C17"/>
    <w:rsid w:val="003463EE"/>
    <w:rsid w:val="00346558"/>
    <w:rsid w:val="003469D6"/>
    <w:rsid w:val="00346EB0"/>
    <w:rsid w:val="00347331"/>
    <w:rsid w:val="003477BC"/>
    <w:rsid w:val="00347CF7"/>
    <w:rsid w:val="003502DC"/>
    <w:rsid w:val="00350311"/>
    <w:rsid w:val="00350A12"/>
    <w:rsid w:val="00350C0E"/>
    <w:rsid w:val="003511ED"/>
    <w:rsid w:val="0035184A"/>
    <w:rsid w:val="0035208D"/>
    <w:rsid w:val="0035222C"/>
    <w:rsid w:val="00352C5E"/>
    <w:rsid w:val="00353D7B"/>
    <w:rsid w:val="00353F41"/>
    <w:rsid w:val="003543C3"/>
    <w:rsid w:val="00354FE0"/>
    <w:rsid w:val="0035569C"/>
    <w:rsid w:val="00356096"/>
    <w:rsid w:val="00356E8A"/>
    <w:rsid w:val="00360BFF"/>
    <w:rsid w:val="00360DB2"/>
    <w:rsid w:val="00360EBC"/>
    <w:rsid w:val="003617F4"/>
    <w:rsid w:val="00362CF6"/>
    <w:rsid w:val="00362D2C"/>
    <w:rsid w:val="00362E38"/>
    <w:rsid w:val="00363084"/>
    <w:rsid w:val="00364156"/>
    <w:rsid w:val="0036432B"/>
    <w:rsid w:val="00364C6A"/>
    <w:rsid w:val="00366859"/>
    <w:rsid w:val="00366FDA"/>
    <w:rsid w:val="003674DD"/>
    <w:rsid w:val="0036786A"/>
    <w:rsid w:val="003678E0"/>
    <w:rsid w:val="00370F09"/>
    <w:rsid w:val="00371356"/>
    <w:rsid w:val="00371994"/>
    <w:rsid w:val="00372209"/>
    <w:rsid w:val="00372EF9"/>
    <w:rsid w:val="00372F9B"/>
    <w:rsid w:val="00374285"/>
    <w:rsid w:val="00375040"/>
    <w:rsid w:val="003750FE"/>
    <w:rsid w:val="0037517A"/>
    <w:rsid w:val="00375357"/>
    <w:rsid w:val="00375802"/>
    <w:rsid w:val="0037594B"/>
    <w:rsid w:val="00376AF8"/>
    <w:rsid w:val="003771BD"/>
    <w:rsid w:val="00377A03"/>
    <w:rsid w:val="0038057A"/>
    <w:rsid w:val="00381720"/>
    <w:rsid w:val="00381A42"/>
    <w:rsid w:val="003821E9"/>
    <w:rsid w:val="003823B5"/>
    <w:rsid w:val="00382728"/>
    <w:rsid w:val="00382BF1"/>
    <w:rsid w:val="00382C86"/>
    <w:rsid w:val="00382F1B"/>
    <w:rsid w:val="00383229"/>
    <w:rsid w:val="00383FC1"/>
    <w:rsid w:val="003846DD"/>
    <w:rsid w:val="003847F3"/>
    <w:rsid w:val="003848D1"/>
    <w:rsid w:val="00387777"/>
    <w:rsid w:val="00387A82"/>
    <w:rsid w:val="0039002E"/>
    <w:rsid w:val="00390776"/>
    <w:rsid w:val="00391CC4"/>
    <w:rsid w:val="0039218D"/>
    <w:rsid w:val="00392527"/>
    <w:rsid w:val="00392E1C"/>
    <w:rsid w:val="003930FE"/>
    <w:rsid w:val="00393328"/>
    <w:rsid w:val="00393AA0"/>
    <w:rsid w:val="00393C10"/>
    <w:rsid w:val="00394ABD"/>
    <w:rsid w:val="00394C38"/>
    <w:rsid w:val="00395AAA"/>
    <w:rsid w:val="00395EF4"/>
    <w:rsid w:val="003A027E"/>
    <w:rsid w:val="003A0874"/>
    <w:rsid w:val="003A158A"/>
    <w:rsid w:val="003A175E"/>
    <w:rsid w:val="003A21AA"/>
    <w:rsid w:val="003A281C"/>
    <w:rsid w:val="003A3446"/>
    <w:rsid w:val="003A38C3"/>
    <w:rsid w:val="003A4842"/>
    <w:rsid w:val="003A4968"/>
    <w:rsid w:val="003A519C"/>
    <w:rsid w:val="003A543F"/>
    <w:rsid w:val="003A5814"/>
    <w:rsid w:val="003A66D7"/>
    <w:rsid w:val="003A7D02"/>
    <w:rsid w:val="003A7EEB"/>
    <w:rsid w:val="003B0CB3"/>
    <w:rsid w:val="003B198E"/>
    <w:rsid w:val="003B1CD9"/>
    <w:rsid w:val="003B2152"/>
    <w:rsid w:val="003B39CC"/>
    <w:rsid w:val="003B3ECC"/>
    <w:rsid w:val="003B412D"/>
    <w:rsid w:val="003B43D6"/>
    <w:rsid w:val="003B4949"/>
    <w:rsid w:val="003B4E20"/>
    <w:rsid w:val="003B6FEB"/>
    <w:rsid w:val="003B70DD"/>
    <w:rsid w:val="003C0267"/>
    <w:rsid w:val="003C0972"/>
    <w:rsid w:val="003C0A0F"/>
    <w:rsid w:val="003C0BD6"/>
    <w:rsid w:val="003C264E"/>
    <w:rsid w:val="003C267B"/>
    <w:rsid w:val="003C2B76"/>
    <w:rsid w:val="003C36C2"/>
    <w:rsid w:val="003C40C8"/>
    <w:rsid w:val="003C4640"/>
    <w:rsid w:val="003C47E9"/>
    <w:rsid w:val="003C5069"/>
    <w:rsid w:val="003C6C61"/>
    <w:rsid w:val="003C7E3C"/>
    <w:rsid w:val="003D039D"/>
    <w:rsid w:val="003D0911"/>
    <w:rsid w:val="003D09D0"/>
    <w:rsid w:val="003D1E51"/>
    <w:rsid w:val="003D1F67"/>
    <w:rsid w:val="003D20CB"/>
    <w:rsid w:val="003D2CC4"/>
    <w:rsid w:val="003D2CC9"/>
    <w:rsid w:val="003D2F82"/>
    <w:rsid w:val="003D3018"/>
    <w:rsid w:val="003D33FF"/>
    <w:rsid w:val="003D3E77"/>
    <w:rsid w:val="003D48D2"/>
    <w:rsid w:val="003D4B4E"/>
    <w:rsid w:val="003D4DCD"/>
    <w:rsid w:val="003D5020"/>
    <w:rsid w:val="003D54CD"/>
    <w:rsid w:val="003D5E73"/>
    <w:rsid w:val="003D5FD7"/>
    <w:rsid w:val="003D6420"/>
    <w:rsid w:val="003D68D0"/>
    <w:rsid w:val="003D69F2"/>
    <w:rsid w:val="003D7DDF"/>
    <w:rsid w:val="003E02FF"/>
    <w:rsid w:val="003E0EBD"/>
    <w:rsid w:val="003E1221"/>
    <w:rsid w:val="003E1F55"/>
    <w:rsid w:val="003E2E3B"/>
    <w:rsid w:val="003E3197"/>
    <w:rsid w:val="003E3E46"/>
    <w:rsid w:val="003E47A8"/>
    <w:rsid w:val="003E4BCC"/>
    <w:rsid w:val="003E4E6E"/>
    <w:rsid w:val="003E5681"/>
    <w:rsid w:val="003E5871"/>
    <w:rsid w:val="003E5C15"/>
    <w:rsid w:val="003E5D62"/>
    <w:rsid w:val="003E67E8"/>
    <w:rsid w:val="003E6D79"/>
    <w:rsid w:val="003E7105"/>
    <w:rsid w:val="003F0701"/>
    <w:rsid w:val="003F0842"/>
    <w:rsid w:val="003F11B4"/>
    <w:rsid w:val="003F1C59"/>
    <w:rsid w:val="003F2EAF"/>
    <w:rsid w:val="003F32A0"/>
    <w:rsid w:val="003F468D"/>
    <w:rsid w:val="003F5E3F"/>
    <w:rsid w:val="003F6A0C"/>
    <w:rsid w:val="003F6F07"/>
    <w:rsid w:val="003F70EA"/>
    <w:rsid w:val="003F7998"/>
    <w:rsid w:val="00400250"/>
    <w:rsid w:val="0040089A"/>
    <w:rsid w:val="00400C28"/>
    <w:rsid w:val="00400CCC"/>
    <w:rsid w:val="00400F10"/>
    <w:rsid w:val="00401F3D"/>
    <w:rsid w:val="0040206A"/>
    <w:rsid w:val="0040227D"/>
    <w:rsid w:val="00403141"/>
    <w:rsid w:val="00403A0B"/>
    <w:rsid w:val="004044CD"/>
    <w:rsid w:val="00404E58"/>
    <w:rsid w:val="00406AF3"/>
    <w:rsid w:val="00406B62"/>
    <w:rsid w:val="00410376"/>
    <w:rsid w:val="004107EC"/>
    <w:rsid w:val="004108E9"/>
    <w:rsid w:val="00410B47"/>
    <w:rsid w:val="00411415"/>
    <w:rsid w:val="00411F44"/>
    <w:rsid w:val="004124F8"/>
    <w:rsid w:val="0041281F"/>
    <w:rsid w:val="004132DC"/>
    <w:rsid w:val="00413671"/>
    <w:rsid w:val="004138CA"/>
    <w:rsid w:val="00413DAB"/>
    <w:rsid w:val="00413E66"/>
    <w:rsid w:val="00413EE0"/>
    <w:rsid w:val="0041402F"/>
    <w:rsid w:val="004146E0"/>
    <w:rsid w:val="004153C9"/>
    <w:rsid w:val="004154AD"/>
    <w:rsid w:val="0041743C"/>
    <w:rsid w:val="00420664"/>
    <w:rsid w:val="00421696"/>
    <w:rsid w:val="004218D8"/>
    <w:rsid w:val="00421BCF"/>
    <w:rsid w:val="00422694"/>
    <w:rsid w:val="00422CE7"/>
    <w:rsid w:val="00423297"/>
    <w:rsid w:val="00423825"/>
    <w:rsid w:val="00423E62"/>
    <w:rsid w:val="0042533D"/>
    <w:rsid w:val="00425514"/>
    <w:rsid w:val="00425640"/>
    <w:rsid w:val="00425B78"/>
    <w:rsid w:val="00426C37"/>
    <w:rsid w:val="004274A6"/>
    <w:rsid w:val="00427E7E"/>
    <w:rsid w:val="0043055D"/>
    <w:rsid w:val="0043123F"/>
    <w:rsid w:val="00431AC0"/>
    <w:rsid w:val="00432289"/>
    <w:rsid w:val="00432D2A"/>
    <w:rsid w:val="004345FC"/>
    <w:rsid w:val="00434628"/>
    <w:rsid w:val="0043543D"/>
    <w:rsid w:val="00435B97"/>
    <w:rsid w:val="00436CDE"/>
    <w:rsid w:val="004375BD"/>
    <w:rsid w:val="00437792"/>
    <w:rsid w:val="00437883"/>
    <w:rsid w:val="00437982"/>
    <w:rsid w:val="00437AB2"/>
    <w:rsid w:val="00437B77"/>
    <w:rsid w:val="00441DCC"/>
    <w:rsid w:val="0044258B"/>
    <w:rsid w:val="00442961"/>
    <w:rsid w:val="00442EB1"/>
    <w:rsid w:val="0044352D"/>
    <w:rsid w:val="00443F3D"/>
    <w:rsid w:val="00444681"/>
    <w:rsid w:val="0044588D"/>
    <w:rsid w:val="00445B23"/>
    <w:rsid w:val="00445E0C"/>
    <w:rsid w:val="00446809"/>
    <w:rsid w:val="00447DE8"/>
    <w:rsid w:val="00447F69"/>
    <w:rsid w:val="00450513"/>
    <w:rsid w:val="00450ADD"/>
    <w:rsid w:val="0045216B"/>
    <w:rsid w:val="00452250"/>
    <w:rsid w:val="00452A8D"/>
    <w:rsid w:val="00453FAF"/>
    <w:rsid w:val="004545EE"/>
    <w:rsid w:val="00454796"/>
    <w:rsid w:val="00455767"/>
    <w:rsid w:val="0045580A"/>
    <w:rsid w:val="004558CC"/>
    <w:rsid w:val="00455C4F"/>
    <w:rsid w:val="00456229"/>
    <w:rsid w:val="004562C4"/>
    <w:rsid w:val="00456580"/>
    <w:rsid w:val="004566A2"/>
    <w:rsid w:val="00456725"/>
    <w:rsid w:val="004576BB"/>
    <w:rsid w:val="00461331"/>
    <w:rsid w:val="00462617"/>
    <w:rsid w:val="00462654"/>
    <w:rsid w:val="004629E2"/>
    <w:rsid w:val="00463203"/>
    <w:rsid w:val="00463B81"/>
    <w:rsid w:val="004649B9"/>
    <w:rsid w:val="00465D4D"/>
    <w:rsid w:val="004667E2"/>
    <w:rsid w:val="004669A8"/>
    <w:rsid w:val="00466A9E"/>
    <w:rsid w:val="004676FC"/>
    <w:rsid w:val="004678E8"/>
    <w:rsid w:val="0047106F"/>
    <w:rsid w:val="004711D8"/>
    <w:rsid w:val="00471474"/>
    <w:rsid w:val="0047182C"/>
    <w:rsid w:val="0047237A"/>
    <w:rsid w:val="004725B3"/>
    <w:rsid w:val="004733F0"/>
    <w:rsid w:val="00473A32"/>
    <w:rsid w:val="004741F1"/>
    <w:rsid w:val="00474E0E"/>
    <w:rsid w:val="004750C2"/>
    <w:rsid w:val="004757BA"/>
    <w:rsid w:val="00475829"/>
    <w:rsid w:val="0047587D"/>
    <w:rsid w:val="00476170"/>
    <w:rsid w:val="00476670"/>
    <w:rsid w:val="00476989"/>
    <w:rsid w:val="00476C29"/>
    <w:rsid w:val="00476C7B"/>
    <w:rsid w:val="00477916"/>
    <w:rsid w:val="004822B4"/>
    <w:rsid w:val="00482306"/>
    <w:rsid w:val="00482626"/>
    <w:rsid w:val="004827F4"/>
    <w:rsid w:val="00483019"/>
    <w:rsid w:val="00483605"/>
    <w:rsid w:val="00484D79"/>
    <w:rsid w:val="00485013"/>
    <w:rsid w:val="0048506E"/>
    <w:rsid w:val="00485237"/>
    <w:rsid w:val="00485394"/>
    <w:rsid w:val="00485557"/>
    <w:rsid w:val="0048571D"/>
    <w:rsid w:val="00486398"/>
    <w:rsid w:val="004867FA"/>
    <w:rsid w:val="00486C53"/>
    <w:rsid w:val="004877E0"/>
    <w:rsid w:val="00491BD4"/>
    <w:rsid w:val="00491FF6"/>
    <w:rsid w:val="00492522"/>
    <w:rsid w:val="00492786"/>
    <w:rsid w:val="00492B82"/>
    <w:rsid w:val="00492E41"/>
    <w:rsid w:val="0049332B"/>
    <w:rsid w:val="00493DF0"/>
    <w:rsid w:val="00493FA3"/>
    <w:rsid w:val="00494085"/>
    <w:rsid w:val="004956AA"/>
    <w:rsid w:val="004959D1"/>
    <w:rsid w:val="00496405"/>
    <w:rsid w:val="00496826"/>
    <w:rsid w:val="00496C22"/>
    <w:rsid w:val="00496CBB"/>
    <w:rsid w:val="00496FF1"/>
    <w:rsid w:val="004972DA"/>
    <w:rsid w:val="00497B76"/>
    <w:rsid w:val="004A107B"/>
    <w:rsid w:val="004A1D4B"/>
    <w:rsid w:val="004A2397"/>
    <w:rsid w:val="004A273E"/>
    <w:rsid w:val="004A29A7"/>
    <w:rsid w:val="004A41F5"/>
    <w:rsid w:val="004A465D"/>
    <w:rsid w:val="004A4925"/>
    <w:rsid w:val="004A55A8"/>
    <w:rsid w:val="004A6919"/>
    <w:rsid w:val="004B08CB"/>
    <w:rsid w:val="004B25DA"/>
    <w:rsid w:val="004B2664"/>
    <w:rsid w:val="004B2C06"/>
    <w:rsid w:val="004B39B3"/>
    <w:rsid w:val="004B3AC3"/>
    <w:rsid w:val="004B42E9"/>
    <w:rsid w:val="004B54EE"/>
    <w:rsid w:val="004B57BE"/>
    <w:rsid w:val="004B59AE"/>
    <w:rsid w:val="004B5B61"/>
    <w:rsid w:val="004B6B12"/>
    <w:rsid w:val="004B7A5B"/>
    <w:rsid w:val="004C03A7"/>
    <w:rsid w:val="004C09F4"/>
    <w:rsid w:val="004C0BC1"/>
    <w:rsid w:val="004C0EE4"/>
    <w:rsid w:val="004C1841"/>
    <w:rsid w:val="004C1D37"/>
    <w:rsid w:val="004C2150"/>
    <w:rsid w:val="004C3802"/>
    <w:rsid w:val="004C563B"/>
    <w:rsid w:val="004C5A8D"/>
    <w:rsid w:val="004C6221"/>
    <w:rsid w:val="004C69B2"/>
    <w:rsid w:val="004C6E74"/>
    <w:rsid w:val="004C6E8D"/>
    <w:rsid w:val="004C7C73"/>
    <w:rsid w:val="004D08C7"/>
    <w:rsid w:val="004D09F4"/>
    <w:rsid w:val="004D10F3"/>
    <w:rsid w:val="004D12FA"/>
    <w:rsid w:val="004D1A32"/>
    <w:rsid w:val="004D2177"/>
    <w:rsid w:val="004D28C0"/>
    <w:rsid w:val="004D29E6"/>
    <w:rsid w:val="004D2BD1"/>
    <w:rsid w:val="004D3864"/>
    <w:rsid w:val="004D3AA2"/>
    <w:rsid w:val="004D3C27"/>
    <w:rsid w:val="004D4146"/>
    <w:rsid w:val="004D4163"/>
    <w:rsid w:val="004D4533"/>
    <w:rsid w:val="004D4FCB"/>
    <w:rsid w:val="004D50CB"/>
    <w:rsid w:val="004D5A92"/>
    <w:rsid w:val="004D5F63"/>
    <w:rsid w:val="004D6283"/>
    <w:rsid w:val="004D629B"/>
    <w:rsid w:val="004D6BD4"/>
    <w:rsid w:val="004D6BF4"/>
    <w:rsid w:val="004D6D05"/>
    <w:rsid w:val="004D74E2"/>
    <w:rsid w:val="004D7CA7"/>
    <w:rsid w:val="004E1072"/>
    <w:rsid w:val="004E138D"/>
    <w:rsid w:val="004E19C6"/>
    <w:rsid w:val="004E25B1"/>
    <w:rsid w:val="004E2721"/>
    <w:rsid w:val="004E3129"/>
    <w:rsid w:val="004E3C8D"/>
    <w:rsid w:val="004E3CC5"/>
    <w:rsid w:val="004E42F8"/>
    <w:rsid w:val="004E481D"/>
    <w:rsid w:val="004E512D"/>
    <w:rsid w:val="004E5E3C"/>
    <w:rsid w:val="004E6039"/>
    <w:rsid w:val="004E73F0"/>
    <w:rsid w:val="004E7683"/>
    <w:rsid w:val="004F0272"/>
    <w:rsid w:val="004F0442"/>
    <w:rsid w:val="004F0FFF"/>
    <w:rsid w:val="004F33E1"/>
    <w:rsid w:val="004F3D05"/>
    <w:rsid w:val="004F4978"/>
    <w:rsid w:val="004F53BB"/>
    <w:rsid w:val="004F592F"/>
    <w:rsid w:val="004F5C8E"/>
    <w:rsid w:val="004F5DC2"/>
    <w:rsid w:val="004F5EB3"/>
    <w:rsid w:val="004F5EDA"/>
    <w:rsid w:val="004F73E3"/>
    <w:rsid w:val="004F7592"/>
    <w:rsid w:val="004F76E0"/>
    <w:rsid w:val="004F79F8"/>
    <w:rsid w:val="004F7EF1"/>
    <w:rsid w:val="004F7F1D"/>
    <w:rsid w:val="00500139"/>
    <w:rsid w:val="0050024D"/>
    <w:rsid w:val="005008CD"/>
    <w:rsid w:val="005014B4"/>
    <w:rsid w:val="00502464"/>
    <w:rsid w:val="0050248B"/>
    <w:rsid w:val="0050261E"/>
    <w:rsid w:val="00502ADD"/>
    <w:rsid w:val="00502BBB"/>
    <w:rsid w:val="00503BDC"/>
    <w:rsid w:val="00503D67"/>
    <w:rsid w:val="00504BB3"/>
    <w:rsid w:val="005067A1"/>
    <w:rsid w:val="005071B3"/>
    <w:rsid w:val="005104DB"/>
    <w:rsid w:val="005107AD"/>
    <w:rsid w:val="00511B28"/>
    <w:rsid w:val="0051252E"/>
    <w:rsid w:val="00512983"/>
    <w:rsid w:val="00514448"/>
    <w:rsid w:val="005158CA"/>
    <w:rsid w:val="005162B2"/>
    <w:rsid w:val="00517387"/>
    <w:rsid w:val="00520FCE"/>
    <w:rsid w:val="005216BB"/>
    <w:rsid w:val="00522111"/>
    <w:rsid w:val="00522453"/>
    <w:rsid w:val="005226DE"/>
    <w:rsid w:val="00522BB6"/>
    <w:rsid w:val="00522D32"/>
    <w:rsid w:val="0052309B"/>
    <w:rsid w:val="00523CDB"/>
    <w:rsid w:val="00523FC2"/>
    <w:rsid w:val="00524A93"/>
    <w:rsid w:val="00525412"/>
    <w:rsid w:val="0052673A"/>
    <w:rsid w:val="00526AB2"/>
    <w:rsid w:val="005271F7"/>
    <w:rsid w:val="00527438"/>
    <w:rsid w:val="005276DE"/>
    <w:rsid w:val="005312C8"/>
    <w:rsid w:val="00532061"/>
    <w:rsid w:val="00532ADB"/>
    <w:rsid w:val="00532C03"/>
    <w:rsid w:val="005331B2"/>
    <w:rsid w:val="00533732"/>
    <w:rsid w:val="00533AD1"/>
    <w:rsid w:val="005347E8"/>
    <w:rsid w:val="00535ABE"/>
    <w:rsid w:val="005364EC"/>
    <w:rsid w:val="00537558"/>
    <w:rsid w:val="00537AB3"/>
    <w:rsid w:val="00540424"/>
    <w:rsid w:val="00541518"/>
    <w:rsid w:val="00541B97"/>
    <w:rsid w:val="00541CCA"/>
    <w:rsid w:val="00542D62"/>
    <w:rsid w:val="005430B4"/>
    <w:rsid w:val="00543C96"/>
    <w:rsid w:val="0054473B"/>
    <w:rsid w:val="005450BA"/>
    <w:rsid w:val="0054618C"/>
    <w:rsid w:val="0054639A"/>
    <w:rsid w:val="00546D1D"/>
    <w:rsid w:val="0055059F"/>
    <w:rsid w:val="005514DD"/>
    <w:rsid w:val="005518E2"/>
    <w:rsid w:val="00552C54"/>
    <w:rsid w:val="00552ED5"/>
    <w:rsid w:val="00552FA9"/>
    <w:rsid w:val="00553238"/>
    <w:rsid w:val="0055362A"/>
    <w:rsid w:val="005536FD"/>
    <w:rsid w:val="005539B9"/>
    <w:rsid w:val="005551CA"/>
    <w:rsid w:val="005558E4"/>
    <w:rsid w:val="00556B64"/>
    <w:rsid w:val="005571C5"/>
    <w:rsid w:val="00557782"/>
    <w:rsid w:val="00557BC8"/>
    <w:rsid w:val="005601A4"/>
    <w:rsid w:val="005601D8"/>
    <w:rsid w:val="005608A3"/>
    <w:rsid w:val="0056182C"/>
    <w:rsid w:val="005620E2"/>
    <w:rsid w:val="00562266"/>
    <w:rsid w:val="005622EF"/>
    <w:rsid w:val="00562439"/>
    <w:rsid w:val="005626C1"/>
    <w:rsid w:val="00562BC2"/>
    <w:rsid w:val="0056341E"/>
    <w:rsid w:val="005637C3"/>
    <w:rsid w:val="00563D66"/>
    <w:rsid w:val="00563E51"/>
    <w:rsid w:val="00563F50"/>
    <w:rsid w:val="005647DC"/>
    <w:rsid w:val="005648CE"/>
    <w:rsid w:val="00564D98"/>
    <w:rsid w:val="0056536B"/>
    <w:rsid w:val="00566043"/>
    <w:rsid w:val="00566AA0"/>
    <w:rsid w:val="00567C36"/>
    <w:rsid w:val="00570D55"/>
    <w:rsid w:val="005715A0"/>
    <w:rsid w:val="00572BAD"/>
    <w:rsid w:val="00573594"/>
    <w:rsid w:val="00573669"/>
    <w:rsid w:val="00573EAB"/>
    <w:rsid w:val="005741CF"/>
    <w:rsid w:val="00574491"/>
    <w:rsid w:val="005752AF"/>
    <w:rsid w:val="00575E2D"/>
    <w:rsid w:val="00577189"/>
    <w:rsid w:val="00577312"/>
    <w:rsid w:val="0057785A"/>
    <w:rsid w:val="00577DF1"/>
    <w:rsid w:val="00580390"/>
    <w:rsid w:val="00580ABB"/>
    <w:rsid w:val="0058137B"/>
    <w:rsid w:val="00581B0E"/>
    <w:rsid w:val="005826A1"/>
    <w:rsid w:val="00582723"/>
    <w:rsid w:val="0058272E"/>
    <w:rsid w:val="0058287F"/>
    <w:rsid w:val="00582C32"/>
    <w:rsid w:val="00583621"/>
    <w:rsid w:val="005836F4"/>
    <w:rsid w:val="00583893"/>
    <w:rsid w:val="00583A4C"/>
    <w:rsid w:val="005840D8"/>
    <w:rsid w:val="005847EE"/>
    <w:rsid w:val="00584EA1"/>
    <w:rsid w:val="00584ED6"/>
    <w:rsid w:val="005858E0"/>
    <w:rsid w:val="00585E0A"/>
    <w:rsid w:val="005868C0"/>
    <w:rsid w:val="00586E94"/>
    <w:rsid w:val="00587292"/>
    <w:rsid w:val="00587668"/>
    <w:rsid w:val="005907ED"/>
    <w:rsid w:val="00591C0C"/>
    <w:rsid w:val="00593B5B"/>
    <w:rsid w:val="005943A6"/>
    <w:rsid w:val="005947CC"/>
    <w:rsid w:val="00594A7D"/>
    <w:rsid w:val="00595140"/>
    <w:rsid w:val="00595BEB"/>
    <w:rsid w:val="005960E0"/>
    <w:rsid w:val="00596801"/>
    <w:rsid w:val="005970EC"/>
    <w:rsid w:val="005A02A6"/>
    <w:rsid w:val="005A07DA"/>
    <w:rsid w:val="005A160B"/>
    <w:rsid w:val="005A2BAC"/>
    <w:rsid w:val="005A3F09"/>
    <w:rsid w:val="005A4865"/>
    <w:rsid w:val="005A4957"/>
    <w:rsid w:val="005A5D12"/>
    <w:rsid w:val="005A63D1"/>
    <w:rsid w:val="005A6EF7"/>
    <w:rsid w:val="005A7290"/>
    <w:rsid w:val="005A7620"/>
    <w:rsid w:val="005A7CBD"/>
    <w:rsid w:val="005B0B2C"/>
    <w:rsid w:val="005B0FC8"/>
    <w:rsid w:val="005B21A9"/>
    <w:rsid w:val="005B2383"/>
    <w:rsid w:val="005B29BE"/>
    <w:rsid w:val="005B2F70"/>
    <w:rsid w:val="005B395B"/>
    <w:rsid w:val="005B39FF"/>
    <w:rsid w:val="005B3D9B"/>
    <w:rsid w:val="005B3F19"/>
    <w:rsid w:val="005B3F34"/>
    <w:rsid w:val="005B3F56"/>
    <w:rsid w:val="005B3F93"/>
    <w:rsid w:val="005B4A13"/>
    <w:rsid w:val="005B4A3D"/>
    <w:rsid w:val="005B4A51"/>
    <w:rsid w:val="005B4A59"/>
    <w:rsid w:val="005B51C4"/>
    <w:rsid w:val="005B5797"/>
    <w:rsid w:val="005B5C91"/>
    <w:rsid w:val="005B6411"/>
    <w:rsid w:val="005B6CB0"/>
    <w:rsid w:val="005B6FFC"/>
    <w:rsid w:val="005B75FD"/>
    <w:rsid w:val="005B7E38"/>
    <w:rsid w:val="005B7F92"/>
    <w:rsid w:val="005C015B"/>
    <w:rsid w:val="005C1F50"/>
    <w:rsid w:val="005C31B8"/>
    <w:rsid w:val="005C3A47"/>
    <w:rsid w:val="005C3D0A"/>
    <w:rsid w:val="005C40AF"/>
    <w:rsid w:val="005C4909"/>
    <w:rsid w:val="005C4DA8"/>
    <w:rsid w:val="005C5277"/>
    <w:rsid w:val="005C5421"/>
    <w:rsid w:val="005C54E1"/>
    <w:rsid w:val="005C5F7E"/>
    <w:rsid w:val="005C62CF"/>
    <w:rsid w:val="005C6AD7"/>
    <w:rsid w:val="005C6F6B"/>
    <w:rsid w:val="005C736D"/>
    <w:rsid w:val="005C7643"/>
    <w:rsid w:val="005C77E3"/>
    <w:rsid w:val="005C78E7"/>
    <w:rsid w:val="005D001A"/>
    <w:rsid w:val="005D0A4B"/>
    <w:rsid w:val="005D0AC0"/>
    <w:rsid w:val="005D1C9C"/>
    <w:rsid w:val="005D1FF0"/>
    <w:rsid w:val="005D2B87"/>
    <w:rsid w:val="005D2F17"/>
    <w:rsid w:val="005D321F"/>
    <w:rsid w:val="005D3CF0"/>
    <w:rsid w:val="005D4E18"/>
    <w:rsid w:val="005D555C"/>
    <w:rsid w:val="005D5C6A"/>
    <w:rsid w:val="005D638D"/>
    <w:rsid w:val="005D6687"/>
    <w:rsid w:val="005D6CC0"/>
    <w:rsid w:val="005D7343"/>
    <w:rsid w:val="005D73E1"/>
    <w:rsid w:val="005D76B0"/>
    <w:rsid w:val="005D7BAE"/>
    <w:rsid w:val="005E1627"/>
    <w:rsid w:val="005E1956"/>
    <w:rsid w:val="005E1B4F"/>
    <w:rsid w:val="005E1B9D"/>
    <w:rsid w:val="005E2AFF"/>
    <w:rsid w:val="005E2B26"/>
    <w:rsid w:val="005E2C75"/>
    <w:rsid w:val="005E2D85"/>
    <w:rsid w:val="005E2FA9"/>
    <w:rsid w:val="005E33ED"/>
    <w:rsid w:val="005E37DF"/>
    <w:rsid w:val="005E3E58"/>
    <w:rsid w:val="005E4366"/>
    <w:rsid w:val="005E7673"/>
    <w:rsid w:val="005E7BBE"/>
    <w:rsid w:val="005F2399"/>
    <w:rsid w:val="005F2B12"/>
    <w:rsid w:val="005F3164"/>
    <w:rsid w:val="005F431C"/>
    <w:rsid w:val="005F4753"/>
    <w:rsid w:val="005F4C01"/>
    <w:rsid w:val="005F5AEB"/>
    <w:rsid w:val="005F5C46"/>
    <w:rsid w:val="005F6C55"/>
    <w:rsid w:val="005F6EC9"/>
    <w:rsid w:val="005F7334"/>
    <w:rsid w:val="005F7F6A"/>
    <w:rsid w:val="00600B68"/>
    <w:rsid w:val="00600CEE"/>
    <w:rsid w:val="00600DD2"/>
    <w:rsid w:val="00601EAA"/>
    <w:rsid w:val="00602101"/>
    <w:rsid w:val="00602D33"/>
    <w:rsid w:val="00602EAC"/>
    <w:rsid w:val="00603234"/>
    <w:rsid w:val="00603532"/>
    <w:rsid w:val="00603585"/>
    <w:rsid w:val="00603FF3"/>
    <w:rsid w:val="00604CFD"/>
    <w:rsid w:val="0060550C"/>
    <w:rsid w:val="006059D3"/>
    <w:rsid w:val="006062D8"/>
    <w:rsid w:val="0060658F"/>
    <w:rsid w:val="0060756D"/>
    <w:rsid w:val="0060767D"/>
    <w:rsid w:val="00607CAC"/>
    <w:rsid w:val="00607EE5"/>
    <w:rsid w:val="00607F35"/>
    <w:rsid w:val="00611099"/>
    <w:rsid w:val="006112D9"/>
    <w:rsid w:val="00611FE1"/>
    <w:rsid w:val="00612584"/>
    <w:rsid w:val="00612C73"/>
    <w:rsid w:val="006131BF"/>
    <w:rsid w:val="00614334"/>
    <w:rsid w:val="00614CB0"/>
    <w:rsid w:val="0061563E"/>
    <w:rsid w:val="0061563F"/>
    <w:rsid w:val="006159DA"/>
    <w:rsid w:val="00615DE5"/>
    <w:rsid w:val="0061602E"/>
    <w:rsid w:val="00616970"/>
    <w:rsid w:val="006169A5"/>
    <w:rsid w:val="00620244"/>
    <w:rsid w:val="0062048D"/>
    <w:rsid w:val="006205D5"/>
    <w:rsid w:val="00620615"/>
    <w:rsid w:val="00620F10"/>
    <w:rsid w:val="00620FD0"/>
    <w:rsid w:val="00621A9F"/>
    <w:rsid w:val="00622F64"/>
    <w:rsid w:val="006243E8"/>
    <w:rsid w:val="00624DA7"/>
    <w:rsid w:val="00624F43"/>
    <w:rsid w:val="0062575F"/>
    <w:rsid w:val="00625A2E"/>
    <w:rsid w:val="006264D6"/>
    <w:rsid w:val="00626CB4"/>
    <w:rsid w:val="00627611"/>
    <w:rsid w:val="006277A0"/>
    <w:rsid w:val="00627D4A"/>
    <w:rsid w:val="00627D65"/>
    <w:rsid w:val="00630773"/>
    <w:rsid w:val="00630A36"/>
    <w:rsid w:val="00630DF8"/>
    <w:rsid w:val="00631AE5"/>
    <w:rsid w:val="00631B88"/>
    <w:rsid w:val="00632C60"/>
    <w:rsid w:val="00635497"/>
    <w:rsid w:val="00635F89"/>
    <w:rsid w:val="0063788F"/>
    <w:rsid w:val="006412CC"/>
    <w:rsid w:val="0064190A"/>
    <w:rsid w:val="00641C03"/>
    <w:rsid w:val="0064280F"/>
    <w:rsid w:val="00642C7F"/>
    <w:rsid w:val="00642EF9"/>
    <w:rsid w:val="006432D8"/>
    <w:rsid w:val="00644D8E"/>
    <w:rsid w:val="00645D3F"/>
    <w:rsid w:val="00646EC9"/>
    <w:rsid w:val="00647221"/>
    <w:rsid w:val="006473FF"/>
    <w:rsid w:val="006479B6"/>
    <w:rsid w:val="00650BA2"/>
    <w:rsid w:val="00650F96"/>
    <w:rsid w:val="00651ECE"/>
    <w:rsid w:val="00652426"/>
    <w:rsid w:val="00652E54"/>
    <w:rsid w:val="0065338D"/>
    <w:rsid w:val="00653698"/>
    <w:rsid w:val="00653E95"/>
    <w:rsid w:val="00654078"/>
    <w:rsid w:val="00654DCE"/>
    <w:rsid w:val="00655210"/>
    <w:rsid w:val="00656738"/>
    <w:rsid w:val="00656BCC"/>
    <w:rsid w:val="0065737F"/>
    <w:rsid w:val="0065748E"/>
    <w:rsid w:val="00660226"/>
    <w:rsid w:val="00660B79"/>
    <w:rsid w:val="00660FE8"/>
    <w:rsid w:val="00661074"/>
    <w:rsid w:val="0066266F"/>
    <w:rsid w:val="00662914"/>
    <w:rsid w:val="00663731"/>
    <w:rsid w:val="00663D26"/>
    <w:rsid w:val="00663F49"/>
    <w:rsid w:val="0066480E"/>
    <w:rsid w:val="0066487C"/>
    <w:rsid w:val="00665711"/>
    <w:rsid w:val="00666796"/>
    <w:rsid w:val="0066729A"/>
    <w:rsid w:val="00667674"/>
    <w:rsid w:val="0066768A"/>
    <w:rsid w:val="00667B8B"/>
    <w:rsid w:val="00667D88"/>
    <w:rsid w:val="006700D4"/>
    <w:rsid w:val="006707F5"/>
    <w:rsid w:val="00670D10"/>
    <w:rsid w:val="00670F91"/>
    <w:rsid w:val="0067220F"/>
    <w:rsid w:val="00672357"/>
    <w:rsid w:val="00672D98"/>
    <w:rsid w:val="00672EC2"/>
    <w:rsid w:val="00673854"/>
    <w:rsid w:val="00673FB5"/>
    <w:rsid w:val="0067446F"/>
    <w:rsid w:val="006745B3"/>
    <w:rsid w:val="00674C18"/>
    <w:rsid w:val="00675369"/>
    <w:rsid w:val="00675714"/>
    <w:rsid w:val="00675C3F"/>
    <w:rsid w:val="006760E2"/>
    <w:rsid w:val="00676249"/>
    <w:rsid w:val="00676720"/>
    <w:rsid w:val="00676B0C"/>
    <w:rsid w:val="006802E7"/>
    <w:rsid w:val="00680637"/>
    <w:rsid w:val="00680C16"/>
    <w:rsid w:val="00681222"/>
    <w:rsid w:val="0068293F"/>
    <w:rsid w:val="006832B7"/>
    <w:rsid w:val="00683E5C"/>
    <w:rsid w:val="00684BF9"/>
    <w:rsid w:val="0068506D"/>
    <w:rsid w:val="00685124"/>
    <w:rsid w:val="00685B7A"/>
    <w:rsid w:val="00686896"/>
    <w:rsid w:val="00686FCE"/>
    <w:rsid w:val="00687581"/>
    <w:rsid w:val="00687A87"/>
    <w:rsid w:val="00690124"/>
    <w:rsid w:val="00690849"/>
    <w:rsid w:val="00690BD5"/>
    <w:rsid w:val="00691135"/>
    <w:rsid w:val="00691FF6"/>
    <w:rsid w:val="00693392"/>
    <w:rsid w:val="006937ED"/>
    <w:rsid w:val="006944CB"/>
    <w:rsid w:val="00694622"/>
    <w:rsid w:val="006967E8"/>
    <w:rsid w:val="006969B7"/>
    <w:rsid w:val="006A194C"/>
    <w:rsid w:val="006A2249"/>
    <w:rsid w:val="006A32BE"/>
    <w:rsid w:val="006A32E7"/>
    <w:rsid w:val="006A3B9A"/>
    <w:rsid w:val="006A4AF9"/>
    <w:rsid w:val="006A506C"/>
    <w:rsid w:val="006A5AC3"/>
    <w:rsid w:val="006A614A"/>
    <w:rsid w:val="006A669E"/>
    <w:rsid w:val="006A66D0"/>
    <w:rsid w:val="006A72B8"/>
    <w:rsid w:val="006B011E"/>
    <w:rsid w:val="006B1327"/>
    <w:rsid w:val="006B1C4F"/>
    <w:rsid w:val="006B3917"/>
    <w:rsid w:val="006B3E64"/>
    <w:rsid w:val="006B4512"/>
    <w:rsid w:val="006B4FD2"/>
    <w:rsid w:val="006B4FFE"/>
    <w:rsid w:val="006B508C"/>
    <w:rsid w:val="006B5237"/>
    <w:rsid w:val="006B5E40"/>
    <w:rsid w:val="006B5FCB"/>
    <w:rsid w:val="006B6140"/>
    <w:rsid w:val="006B6262"/>
    <w:rsid w:val="006B7203"/>
    <w:rsid w:val="006B742E"/>
    <w:rsid w:val="006B7815"/>
    <w:rsid w:val="006B78BA"/>
    <w:rsid w:val="006B7E07"/>
    <w:rsid w:val="006C0677"/>
    <w:rsid w:val="006C09C2"/>
    <w:rsid w:val="006C0FA4"/>
    <w:rsid w:val="006C13FC"/>
    <w:rsid w:val="006C22BC"/>
    <w:rsid w:val="006C290D"/>
    <w:rsid w:val="006C2988"/>
    <w:rsid w:val="006C3799"/>
    <w:rsid w:val="006C3AE4"/>
    <w:rsid w:val="006C4E95"/>
    <w:rsid w:val="006C5030"/>
    <w:rsid w:val="006C50FB"/>
    <w:rsid w:val="006C512E"/>
    <w:rsid w:val="006C56D6"/>
    <w:rsid w:val="006C59E7"/>
    <w:rsid w:val="006C5CA8"/>
    <w:rsid w:val="006C5E7B"/>
    <w:rsid w:val="006C7A00"/>
    <w:rsid w:val="006D0082"/>
    <w:rsid w:val="006D01F7"/>
    <w:rsid w:val="006D1233"/>
    <w:rsid w:val="006D3070"/>
    <w:rsid w:val="006D3EF1"/>
    <w:rsid w:val="006D4B7A"/>
    <w:rsid w:val="006D5EA4"/>
    <w:rsid w:val="006D67F5"/>
    <w:rsid w:val="006D7B35"/>
    <w:rsid w:val="006D7D71"/>
    <w:rsid w:val="006D7FE5"/>
    <w:rsid w:val="006E0536"/>
    <w:rsid w:val="006E0A73"/>
    <w:rsid w:val="006E0E4B"/>
    <w:rsid w:val="006E1B17"/>
    <w:rsid w:val="006E24B2"/>
    <w:rsid w:val="006E30CF"/>
    <w:rsid w:val="006E36F5"/>
    <w:rsid w:val="006E3AD9"/>
    <w:rsid w:val="006E3EFF"/>
    <w:rsid w:val="006E3FD1"/>
    <w:rsid w:val="006E42DE"/>
    <w:rsid w:val="006E443F"/>
    <w:rsid w:val="006E48A8"/>
    <w:rsid w:val="006E49F8"/>
    <w:rsid w:val="006E4B7B"/>
    <w:rsid w:val="006E4E3D"/>
    <w:rsid w:val="006E5062"/>
    <w:rsid w:val="006E5532"/>
    <w:rsid w:val="006E6176"/>
    <w:rsid w:val="006E6253"/>
    <w:rsid w:val="006E67C1"/>
    <w:rsid w:val="006E6941"/>
    <w:rsid w:val="006E78D9"/>
    <w:rsid w:val="006E78ED"/>
    <w:rsid w:val="006F021C"/>
    <w:rsid w:val="006F022F"/>
    <w:rsid w:val="006F0DEE"/>
    <w:rsid w:val="006F0E2C"/>
    <w:rsid w:val="006F20A9"/>
    <w:rsid w:val="006F2C3D"/>
    <w:rsid w:val="006F3066"/>
    <w:rsid w:val="006F342F"/>
    <w:rsid w:val="006F3BC8"/>
    <w:rsid w:val="006F4179"/>
    <w:rsid w:val="006F4804"/>
    <w:rsid w:val="006F480E"/>
    <w:rsid w:val="006F4B21"/>
    <w:rsid w:val="006F5137"/>
    <w:rsid w:val="006F54F7"/>
    <w:rsid w:val="006F5C90"/>
    <w:rsid w:val="006F5ED5"/>
    <w:rsid w:val="006F6252"/>
    <w:rsid w:val="006F63A5"/>
    <w:rsid w:val="006F647A"/>
    <w:rsid w:val="006F6B89"/>
    <w:rsid w:val="006F79E3"/>
    <w:rsid w:val="00700161"/>
    <w:rsid w:val="00700710"/>
    <w:rsid w:val="007007EB"/>
    <w:rsid w:val="00701389"/>
    <w:rsid w:val="00701766"/>
    <w:rsid w:val="007017B2"/>
    <w:rsid w:val="00702784"/>
    <w:rsid w:val="00702915"/>
    <w:rsid w:val="007043EA"/>
    <w:rsid w:val="00704A59"/>
    <w:rsid w:val="00704FC4"/>
    <w:rsid w:val="00705387"/>
    <w:rsid w:val="007059F1"/>
    <w:rsid w:val="00705C0B"/>
    <w:rsid w:val="0070639F"/>
    <w:rsid w:val="00706846"/>
    <w:rsid w:val="00706C49"/>
    <w:rsid w:val="00707541"/>
    <w:rsid w:val="00707A55"/>
    <w:rsid w:val="00707AAC"/>
    <w:rsid w:val="007107C0"/>
    <w:rsid w:val="00710A20"/>
    <w:rsid w:val="00710EFE"/>
    <w:rsid w:val="0071119D"/>
    <w:rsid w:val="00711C90"/>
    <w:rsid w:val="0071203C"/>
    <w:rsid w:val="007125ED"/>
    <w:rsid w:val="00713971"/>
    <w:rsid w:val="00713FE6"/>
    <w:rsid w:val="007156A9"/>
    <w:rsid w:val="007157AA"/>
    <w:rsid w:val="007159C5"/>
    <w:rsid w:val="00716154"/>
    <w:rsid w:val="007161EB"/>
    <w:rsid w:val="00717552"/>
    <w:rsid w:val="00717FD7"/>
    <w:rsid w:val="00720270"/>
    <w:rsid w:val="0072166C"/>
    <w:rsid w:val="00721B5F"/>
    <w:rsid w:val="00721D1A"/>
    <w:rsid w:val="00722B58"/>
    <w:rsid w:val="00723FA9"/>
    <w:rsid w:val="00724852"/>
    <w:rsid w:val="00724886"/>
    <w:rsid w:val="00725620"/>
    <w:rsid w:val="00725E12"/>
    <w:rsid w:val="00726621"/>
    <w:rsid w:val="00726A97"/>
    <w:rsid w:val="00726CA1"/>
    <w:rsid w:val="00726EDB"/>
    <w:rsid w:val="00727BB3"/>
    <w:rsid w:val="00727D0C"/>
    <w:rsid w:val="00727EFD"/>
    <w:rsid w:val="00730E34"/>
    <w:rsid w:val="00731971"/>
    <w:rsid w:val="00731E14"/>
    <w:rsid w:val="007327FB"/>
    <w:rsid w:val="00732A9B"/>
    <w:rsid w:val="00733646"/>
    <w:rsid w:val="00734C44"/>
    <w:rsid w:val="00734F38"/>
    <w:rsid w:val="00735BD3"/>
    <w:rsid w:val="00740300"/>
    <w:rsid w:val="00740C75"/>
    <w:rsid w:val="00741392"/>
    <w:rsid w:val="00742874"/>
    <w:rsid w:val="00742DF9"/>
    <w:rsid w:val="00743338"/>
    <w:rsid w:val="00743EF3"/>
    <w:rsid w:val="0074406B"/>
    <w:rsid w:val="007440B5"/>
    <w:rsid w:val="00744F95"/>
    <w:rsid w:val="00745309"/>
    <w:rsid w:val="0074571E"/>
    <w:rsid w:val="00745BB7"/>
    <w:rsid w:val="007460C1"/>
    <w:rsid w:val="00746861"/>
    <w:rsid w:val="00746B22"/>
    <w:rsid w:val="00746D8A"/>
    <w:rsid w:val="00747164"/>
    <w:rsid w:val="0074736C"/>
    <w:rsid w:val="007474C8"/>
    <w:rsid w:val="00747E94"/>
    <w:rsid w:val="007505B8"/>
    <w:rsid w:val="007506F8"/>
    <w:rsid w:val="0075091D"/>
    <w:rsid w:val="00751086"/>
    <w:rsid w:val="007519B0"/>
    <w:rsid w:val="00752528"/>
    <w:rsid w:val="007527D3"/>
    <w:rsid w:val="00752B05"/>
    <w:rsid w:val="007539E4"/>
    <w:rsid w:val="007540FA"/>
    <w:rsid w:val="007544C4"/>
    <w:rsid w:val="00754ECB"/>
    <w:rsid w:val="00755023"/>
    <w:rsid w:val="00755380"/>
    <w:rsid w:val="0075541D"/>
    <w:rsid w:val="00756A27"/>
    <w:rsid w:val="00756C99"/>
    <w:rsid w:val="007601A3"/>
    <w:rsid w:val="00760541"/>
    <w:rsid w:val="00761035"/>
    <w:rsid w:val="007610DB"/>
    <w:rsid w:val="00761856"/>
    <w:rsid w:val="007621DB"/>
    <w:rsid w:val="007627CE"/>
    <w:rsid w:val="007628D2"/>
    <w:rsid w:val="00762FDB"/>
    <w:rsid w:val="0076365E"/>
    <w:rsid w:val="007639E7"/>
    <w:rsid w:val="00764027"/>
    <w:rsid w:val="007640B9"/>
    <w:rsid w:val="007640BA"/>
    <w:rsid w:val="0076448B"/>
    <w:rsid w:val="00765328"/>
    <w:rsid w:val="00765457"/>
    <w:rsid w:val="007659F6"/>
    <w:rsid w:val="00765D70"/>
    <w:rsid w:val="00766A02"/>
    <w:rsid w:val="00766B88"/>
    <w:rsid w:val="00766EAA"/>
    <w:rsid w:val="00767CED"/>
    <w:rsid w:val="00767EF9"/>
    <w:rsid w:val="007701F1"/>
    <w:rsid w:val="00771140"/>
    <w:rsid w:val="00771960"/>
    <w:rsid w:val="00771B7B"/>
    <w:rsid w:val="00771BEF"/>
    <w:rsid w:val="00771C3C"/>
    <w:rsid w:val="00773534"/>
    <w:rsid w:val="0077363E"/>
    <w:rsid w:val="00773E0F"/>
    <w:rsid w:val="00774D23"/>
    <w:rsid w:val="00775068"/>
    <w:rsid w:val="007753AB"/>
    <w:rsid w:val="007753BA"/>
    <w:rsid w:val="0077550C"/>
    <w:rsid w:val="007756F4"/>
    <w:rsid w:val="00776282"/>
    <w:rsid w:val="00776988"/>
    <w:rsid w:val="00777399"/>
    <w:rsid w:val="007778E3"/>
    <w:rsid w:val="00780043"/>
    <w:rsid w:val="007809D9"/>
    <w:rsid w:val="00780AF7"/>
    <w:rsid w:val="0078151C"/>
    <w:rsid w:val="00781955"/>
    <w:rsid w:val="0078231C"/>
    <w:rsid w:val="0078244E"/>
    <w:rsid w:val="007826A2"/>
    <w:rsid w:val="00784244"/>
    <w:rsid w:val="0078599B"/>
    <w:rsid w:val="00785D56"/>
    <w:rsid w:val="0078616C"/>
    <w:rsid w:val="00786FB9"/>
    <w:rsid w:val="0078706E"/>
    <w:rsid w:val="0078710F"/>
    <w:rsid w:val="007902E7"/>
    <w:rsid w:val="00790E63"/>
    <w:rsid w:val="007910B2"/>
    <w:rsid w:val="007910F3"/>
    <w:rsid w:val="00791D2B"/>
    <w:rsid w:val="007924F5"/>
    <w:rsid w:val="007926A1"/>
    <w:rsid w:val="0079351A"/>
    <w:rsid w:val="007936A3"/>
    <w:rsid w:val="00793EAE"/>
    <w:rsid w:val="007941CC"/>
    <w:rsid w:val="00794FC3"/>
    <w:rsid w:val="00796389"/>
    <w:rsid w:val="00796D46"/>
    <w:rsid w:val="00797EF2"/>
    <w:rsid w:val="00797FE5"/>
    <w:rsid w:val="007A03D4"/>
    <w:rsid w:val="007A0523"/>
    <w:rsid w:val="007A0FFB"/>
    <w:rsid w:val="007A107B"/>
    <w:rsid w:val="007A1CF9"/>
    <w:rsid w:val="007A28DA"/>
    <w:rsid w:val="007A37B3"/>
    <w:rsid w:val="007A4869"/>
    <w:rsid w:val="007A4D79"/>
    <w:rsid w:val="007A575A"/>
    <w:rsid w:val="007A5FF1"/>
    <w:rsid w:val="007A63D4"/>
    <w:rsid w:val="007A701E"/>
    <w:rsid w:val="007B0203"/>
    <w:rsid w:val="007B0576"/>
    <w:rsid w:val="007B095D"/>
    <w:rsid w:val="007B1502"/>
    <w:rsid w:val="007B297C"/>
    <w:rsid w:val="007B2B29"/>
    <w:rsid w:val="007B2C7E"/>
    <w:rsid w:val="007B2CB4"/>
    <w:rsid w:val="007B338E"/>
    <w:rsid w:val="007B343A"/>
    <w:rsid w:val="007B436E"/>
    <w:rsid w:val="007B4724"/>
    <w:rsid w:val="007B4845"/>
    <w:rsid w:val="007B4D4E"/>
    <w:rsid w:val="007B4E6A"/>
    <w:rsid w:val="007B5182"/>
    <w:rsid w:val="007B5A8C"/>
    <w:rsid w:val="007B5F5A"/>
    <w:rsid w:val="007B65CD"/>
    <w:rsid w:val="007B65FD"/>
    <w:rsid w:val="007B6846"/>
    <w:rsid w:val="007B6849"/>
    <w:rsid w:val="007B77A0"/>
    <w:rsid w:val="007B7959"/>
    <w:rsid w:val="007C07E3"/>
    <w:rsid w:val="007C0A72"/>
    <w:rsid w:val="007C18F4"/>
    <w:rsid w:val="007C195E"/>
    <w:rsid w:val="007C20D3"/>
    <w:rsid w:val="007C297B"/>
    <w:rsid w:val="007C2C16"/>
    <w:rsid w:val="007C2ECD"/>
    <w:rsid w:val="007C31FA"/>
    <w:rsid w:val="007C340E"/>
    <w:rsid w:val="007C3CDC"/>
    <w:rsid w:val="007C3E17"/>
    <w:rsid w:val="007C4596"/>
    <w:rsid w:val="007C4660"/>
    <w:rsid w:val="007C49A1"/>
    <w:rsid w:val="007C4E55"/>
    <w:rsid w:val="007C5625"/>
    <w:rsid w:val="007C5A36"/>
    <w:rsid w:val="007C5D11"/>
    <w:rsid w:val="007C5FA2"/>
    <w:rsid w:val="007C6135"/>
    <w:rsid w:val="007C6D57"/>
    <w:rsid w:val="007C76BE"/>
    <w:rsid w:val="007C7B77"/>
    <w:rsid w:val="007C7FB2"/>
    <w:rsid w:val="007D0014"/>
    <w:rsid w:val="007D026B"/>
    <w:rsid w:val="007D03A3"/>
    <w:rsid w:val="007D03C8"/>
    <w:rsid w:val="007D0743"/>
    <w:rsid w:val="007D0E4A"/>
    <w:rsid w:val="007D0E7D"/>
    <w:rsid w:val="007D10B4"/>
    <w:rsid w:val="007D1798"/>
    <w:rsid w:val="007D19CB"/>
    <w:rsid w:val="007D2D05"/>
    <w:rsid w:val="007D2DFC"/>
    <w:rsid w:val="007D3459"/>
    <w:rsid w:val="007D42CD"/>
    <w:rsid w:val="007D4343"/>
    <w:rsid w:val="007D44E8"/>
    <w:rsid w:val="007D4512"/>
    <w:rsid w:val="007D48BA"/>
    <w:rsid w:val="007D4DD9"/>
    <w:rsid w:val="007D4DF1"/>
    <w:rsid w:val="007D4E9A"/>
    <w:rsid w:val="007D4EFA"/>
    <w:rsid w:val="007D5316"/>
    <w:rsid w:val="007D69F2"/>
    <w:rsid w:val="007D6E14"/>
    <w:rsid w:val="007E0071"/>
    <w:rsid w:val="007E05A9"/>
    <w:rsid w:val="007E085A"/>
    <w:rsid w:val="007E0D68"/>
    <w:rsid w:val="007E106B"/>
    <w:rsid w:val="007E28F4"/>
    <w:rsid w:val="007E2C19"/>
    <w:rsid w:val="007E3422"/>
    <w:rsid w:val="007E3DE8"/>
    <w:rsid w:val="007E4942"/>
    <w:rsid w:val="007E541C"/>
    <w:rsid w:val="007E594F"/>
    <w:rsid w:val="007E5D2C"/>
    <w:rsid w:val="007E61C0"/>
    <w:rsid w:val="007E63BC"/>
    <w:rsid w:val="007E643F"/>
    <w:rsid w:val="007E6E5E"/>
    <w:rsid w:val="007E78AA"/>
    <w:rsid w:val="007E7C27"/>
    <w:rsid w:val="007F1319"/>
    <w:rsid w:val="007F1B2C"/>
    <w:rsid w:val="007F24F1"/>
    <w:rsid w:val="007F334F"/>
    <w:rsid w:val="007F39CF"/>
    <w:rsid w:val="007F3BF7"/>
    <w:rsid w:val="007F3D51"/>
    <w:rsid w:val="007F4219"/>
    <w:rsid w:val="007F4507"/>
    <w:rsid w:val="007F4B89"/>
    <w:rsid w:val="007F4E1F"/>
    <w:rsid w:val="007F57F9"/>
    <w:rsid w:val="007F6096"/>
    <w:rsid w:val="007F6447"/>
    <w:rsid w:val="007F6A64"/>
    <w:rsid w:val="007F6CE5"/>
    <w:rsid w:val="007F71D7"/>
    <w:rsid w:val="007F743E"/>
    <w:rsid w:val="00800636"/>
    <w:rsid w:val="00800678"/>
    <w:rsid w:val="00800D61"/>
    <w:rsid w:val="00801F93"/>
    <w:rsid w:val="00802242"/>
    <w:rsid w:val="00803315"/>
    <w:rsid w:val="00803A1A"/>
    <w:rsid w:val="008044F0"/>
    <w:rsid w:val="0080474C"/>
    <w:rsid w:val="00804BB2"/>
    <w:rsid w:val="008052BA"/>
    <w:rsid w:val="008054F3"/>
    <w:rsid w:val="008057AB"/>
    <w:rsid w:val="008061D0"/>
    <w:rsid w:val="00806DE1"/>
    <w:rsid w:val="008073E7"/>
    <w:rsid w:val="00807582"/>
    <w:rsid w:val="008105C4"/>
    <w:rsid w:val="008106FD"/>
    <w:rsid w:val="00810744"/>
    <w:rsid w:val="00810AD3"/>
    <w:rsid w:val="00811B2B"/>
    <w:rsid w:val="00813F60"/>
    <w:rsid w:val="00814A66"/>
    <w:rsid w:val="00814BC4"/>
    <w:rsid w:val="00816754"/>
    <w:rsid w:val="008170F8"/>
    <w:rsid w:val="008177D2"/>
    <w:rsid w:val="00817F82"/>
    <w:rsid w:val="008204CD"/>
    <w:rsid w:val="00821237"/>
    <w:rsid w:val="0082178A"/>
    <w:rsid w:val="008225B4"/>
    <w:rsid w:val="008229F9"/>
    <w:rsid w:val="00823184"/>
    <w:rsid w:val="0082328A"/>
    <w:rsid w:val="00824247"/>
    <w:rsid w:val="00824676"/>
    <w:rsid w:val="00824A99"/>
    <w:rsid w:val="00824EBA"/>
    <w:rsid w:val="008255E7"/>
    <w:rsid w:val="0082593C"/>
    <w:rsid w:val="008265BB"/>
    <w:rsid w:val="00826D5C"/>
    <w:rsid w:val="008270C0"/>
    <w:rsid w:val="00827A8F"/>
    <w:rsid w:val="008318C6"/>
    <w:rsid w:val="00831A18"/>
    <w:rsid w:val="00831A8B"/>
    <w:rsid w:val="00832B09"/>
    <w:rsid w:val="00832E95"/>
    <w:rsid w:val="0083342A"/>
    <w:rsid w:val="00834051"/>
    <w:rsid w:val="008341E5"/>
    <w:rsid w:val="0083546A"/>
    <w:rsid w:val="00835D94"/>
    <w:rsid w:val="00836D99"/>
    <w:rsid w:val="00837C81"/>
    <w:rsid w:val="00840801"/>
    <w:rsid w:val="00840915"/>
    <w:rsid w:val="008410B6"/>
    <w:rsid w:val="008410F0"/>
    <w:rsid w:val="00842768"/>
    <w:rsid w:val="00842CD0"/>
    <w:rsid w:val="008432BB"/>
    <w:rsid w:val="008442C8"/>
    <w:rsid w:val="0084432A"/>
    <w:rsid w:val="00844602"/>
    <w:rsid w:val="00844B00"/>
    <w:rsid w:val="00845183"/>
    <w:rsid w:val="008451BA"/>
    <w:rsid w:val="0084579D"/>
    <w:rsid w:val="00846266"/>
    <w:rsid w:val="00846A08"/>
    <w:rsid w:val="0084773F"/>
    <w:rsid w:val="00847757"/>
    <w:rsid w:val="008477ED"/>
    <w:rsid w:val="00847F7A"/>
    <w:rsid w:val="008500AC"/>
    <w:rsid w:val="00850485"/>
    <w:rsid w:val="0085075B"/>
    <w:rsid w:val="00850AB0"/>
    <w:rsid w:val="008511D7"/>
    <w:rsid w:val="0085158E"/>
    <w:rsid w:val="008517EA"/>
    <w:rsid w:val="00852EFE"/>
    <w:rsid w:val="0085387D"/>
    <w:rsid w:val="00853B2B"/>
    <w:rsid w:val="008541E1"/>
    <w:rsid w:val="0085628C"/>
    <w:rsid w:val="00856434"/>
    <w:rsid w:val="00856A7B"/>
    <w:rsid w:val="00856D91"/>
    <w:rsid w:val="00857331"/>
    <w:rsid w:val="0085755C"/>
    <w:rsid w:val="00860076"/>
    <w:rsid w:val="008603DF"/>
    <w:rsid w:val="00860AAD"/>
    <w:rsid w:val="008616D3"/>
    <w:rsid w:val="00861F37"/>
    <w:rsid w:val="00862A10"/>
    <w:rsid w:val="00862CAD"/>
    <w:rsid w:val="0086320A"/>
    <w:rsid w:val="008632E0"/>
    <w:rsid w:val="00863314"/>
    <w:rsid w:val="0086337C"/>
    <w:rsid w:val="008633E7"/>
    <w:rsid w:val="00864C4F"/>
    <w:rsid w:val="00864E3D"/>
    <w:rsid w:val="0086590F"/>
    <w:rsid w:val="00866109"/>
    <w:rsid w:val="00867135"/>
    <w:rsid w:val="00867324"/>
    <w:rsid w:val="0087001B"/>
    <w:rsid w:val="008701FB"/>
    <w:rsid w:val="008713D1"/>
    <w:rsid w:val="0087180A"/>
    <w:rsid w:val="008720B4"/>
    <w:rsid w:val="00872179"/>
    <w:rsid w:val="00872681"/>
    <w:rsid w:val="00872A37"/>
    <w:rsid w:val="00873DD5"/>
    <w:rsid w:val="00873E60"/>
    <w:rsid w:val="0087479A"/>
    <w:rsid w:val="0087531E"/>
    <w:rsid w:val="00875648"/>
    <w:rsid w:val="008759E4"/>
    <w:rsid w:val="0087602F"/>
    <w:rsid w:val="008779BB"/>
    <w:rsid w:val="00877BF7"/>
    <w:rsid w:val="008809D0"/>
    <w:rsid w:val="00880DC5"/>
    <w:rsid w:val="00881482"/>
    <w:rsid w:val="008814CF"/>
    <w:rsid w:val="00882A91"/>
    <w:rsid w:val="00882D40"/>
    <w:rsid w:val="008839B1"/>
    <w:rsid w:val="00883FBA"/>
    <w:rsid w:val="008840F1"/>
    <w:rsid w:val="0088493C"/>
    <w:rsid w:val="008855AD"/>
    <w:rsid w:val="00886CFD"/>
    <w:rsid w:val="0089036F"/>
    <w:rsid w:val="0089040D"/>
    <w:rsid w:val="0089080F"/>
    <w:rsid w:val="00890A90"/>
    <w:rsid w:val="00890C2E"/>
    <w:rsid w:val="008916C6"/>
    <w:rsid w:val="00892DDA"/>
    <w:rsid w:val="008952E2"/>
    <w:rsid w:val="00895B82"/>
    <w:rsid w:val="008960AA"/>
    <w:rsid w:val="00896234"/>
    <w:rsid w:val="008962FA"/>
    <w:rsid w:val="00896356"/>
    <w:rsid w:val="008965D4"/>
    <w:rsid w:val="0089662E"/>
    <w:rsid w:val="00896884"/>
    <w:rsid w:val="00896CD3"/>
    <w:rsid w:val="00897279"/>
    <w:rsid w:val="008979CB"/>
    <w:rsid w:val="00897C18"/>
    <w:rsid w:val="008A021E"/>
    <w:rsid w:val="008A02C5"/>
    <w:rsid w:val="008A049E"/>
    <w:rsid w:val="008A0528"/>
    <w:rsid w:val="008A081F"/>
    <w:rsid w:val="008A0CF5"/>
    <w:rsid w:val="008A24C0"/>
    <w:rsid w:val="008A298D"/>
    <w:rsid w:val="008A3006"/>
    <w:rsid w:val="008A305D"/>
    <w:rsid w:val="008A322D"/>
    <w:rsid w:val="008A3F07"/>
    <w:rsid w:val="008A465D"/>
    <w:rsid w:val="008A4661"/>
    <w:rsid w:val="008A4971"/>
    <w:rsid w:val="008A4CF0"/>
    <w:rsid w:val="008A5101"/>
    <w:rsid w:val="008A5CE6"/>
    <w:rsid w:val="008A6CFF"/>
    <w:rsid w:val="008A70D1"/>
    <w:rsid w:val="008A79AF"/>
    <w:rsid w:val="008B0858"/>
    <w:rsid w:val="008B1FCA"/>
    <w:rsid w:val="008B23F5"/>
    <w:rsid w:val="008B3622"/>
    <w:rsid w:val="008B5BE0"/>
    <w:rsid w:val="008B74FA"/>
    <w:rsid w:val="008B7BFB"/>
    <w:rsid w:val="008B7EB8"/>
    <w:rsid w:val="008C21D2"/>
    <w:rsid w:val="008C2CAC"/>
    <w:rsid w:val="008C373B"/>
    <w:rsid w:val="008C61DF"/>
    <w:rsid w:val="008D039F"/>
    <w:rsid w:val="008D0A3E"/>
    <w:rsid w:val="008D0C8B"/>
    <w:rsid w:val="008D1B16"/>
    <w:rsid w:val="008D1D30"/>
    <w:rsid w:val="008D1F7B"/>
    <w:rsid w:val="008D1F92"/>
    <w:rsid w:val="008D28CA"/>
    <w:rsid w:val="008D2DC8"/>
    <w:rsid w:val="008D2EE8"/>
    <w:rsid w:val="008D3179"/>
    <w:rsid w:val="008D37B5"/>
    <w:rsid w:val="008D3A38"/>
    <w:rsid w:val="008D4E79"/>
    <w:rsid w:val="008D58E5"/>
    <w:rsid w:val="008D5E61"/>
    <w:rsid w:val="008D6980"/>
    <w:rsid w:val="008D6C18"/>
    <w:rsid w:val="008D6EDA"/>
    <w:rsid w:val="008D73A4"/>
    <w:rsid w:val="008D7639"/>
    <w:rsid w:val="008E0139"/>
    <w:rsid w:val="008E0167"/>
    <w:rsid w:val="008E08A1"/>
    <w:rsid w:val="008E0C44"/>
    <w:rsid w:val="008E0CB2"/>
    <w:rsid w:val="008E1055"/>
    <w:rsid w:val="008E128F"/>
    <w:rsid w:val="008E1892"/>
    <w:rsid w:val="008E20F4"/>
    <w:rsid w:val="008E2242"/>
    <w:rsid w:val="008E23E0"/>
    <w:rsid w:val="008E2C82"/>
    <w:rsid w:val="008E4F46"/>
    <w:rsid w:val="008E508F"/>
    <w:rsid w:val="008E56B2"/>
    <w:rsid w:val="008E5F98"/>
    <w:rsid w:val="008E652E"/>
    <w:rsid w:val="008E7BD5"/>
    <w:rsid w:val="008F022A"/>
    <w:rsid w:val="008F098A"/>
    <w:rsid w:val="008F11A8"/>
    <w:rsid w:val="008F210C"/>
    <w:rsid w:val="008F2257"/>
    <w:rsid w:val="008F2B03"/>
    <w:rsid w:val="008F3054"/>
    <w:rsid w:val="008F3490"/>
    <w:rsid w:val="008F449C"/>
    <w:rsid w:val="008F4512"/>
    <w:rsid w:val="008F4556"/>
    <w:rsid w:val="008F4E40"/>
    <w:rsid w:val="008F5247"/>
    <w:rsid w:val="008F59F8"/>
    <w:rsid w:val="008F613C"/>
    <w:rsid w:val="008F642A"/>
    <w:rsid w:val="008F69B1"/>
    <w:rsid w:val="008F75B2"/>
    <w:rsid w:val="00900852"/>
    <w:rsid w:val="00900F7D"/>
    <w:rsid w:val="00901EF5"/>
    <w:rsid w:val="00902E3B"/>
    <w:rsid w:val="00903F92"/>
    <w:rsid w:val="0090438D"/>
    <w:rsid w:val="009046EF"/>
    <w:rsid w:val="00904EB3"/>
    <w:rsid w:val="009055A3"/>
    <w:rsid w:val="009056D4"/>
    <w:rsid w:val="00905787"/>
    <w:rsid w:val="00905C36"/>
    <w:rsid w:val="00906247"/>
    <w:rsid w:val="00906887"/>
    <w:rsid w:val="0090696C"/>
    <w:rsid w:val="00907260"/>
    <w:rsid w:val="00907AAD"/>
    <w:rsid w:val="00907F4F"/>
    <w:rsid w:val="0091078C"/>
    <w:rsid w:val="00910BB2"/>
    <w:rsid w:val="00913035"/>
    <w:rsid w:val="00913998"/>
    <w:rsid w:val="009142F7"/>
    <w:rsid w:val="00914364"/>
    <w:rsid w:val="009147F2"/>
    <w:rsid w:val="0091488D"/>
    <w:rsid w:val="00915229"/>
    <w:rsid w:val="009154DE"/>
    <w:rsid w:val="009158BE"/>
    <w:rsid w:val="00915BB3"/>
    <w:rsid w:val="00915E66"/>
    <w:rsid w:val="009160B1"/>
    <w:rsid w:val="0091631C"/>
    <w:rsid w:val="00916E10"/>
    <w:rsid w:val="009172D9"/>
    <w:rsid w:val="00917859"/>
    <w:rsid w:val="00917F7B"/>
    <w:rsid w:val="009206BB"/>
    <w:rsid w:val="00920FF7"/>
    <w:rsid w:val="00921622"/>
    <w:rsid w:val="0092304A"/>
    <w:rsid w:val="00923703"/>
    <w:rsid w:val="0092448C"/>
    <w:rsid w:val="0092471E"/>
    <w:rsid w:val="009248B5"/>
    <w:rsid w:val="00924F58"/>
    <w:rsid w:val="00926DB1"/>
    <w:rsid w:val="009272FD"/>
    <w:rsid w:val="00927D48"/>
    <w:rsid w:val="00930521"/>
    <w:rsid w:val="009306C7"/>
    <w:rsid w:val="00930D09"/>
    <w:rsid w:val="00930ED5"/>
    <w:rsid w:val="009310EB"/>
    <w:rsid w:val="009314E3"/>
    <w:rsid w:val="00931EB2"/>
    <w:rsid w:val="00932631"/>
    <w:rsid w:val="0093265C"/>
    <w:rsid w:val="00932DD1"/>
    <w:rsid w:val="0093307E"/>
    <w:rsid w:val="009331B2"/>
    <w:rsid w:val="00933BCC"/>
    <w:rsid w:val="00933F55"/>
    <w:rsid w:val="00935767"/>
    <w:rsid w:val="00935A0D"/>
    <w:rsid w:val="00935B4E"/>
    <w:rsid w:val="00935E3B"/>
    <w:rsid w:val="00935F96"/>
    <w:rsid w:val="00936642"/>
    <w:rsid w:val="00936DBC"/>
    <w:rsid w:val="0094002C"/>
    <w:rsid w:val="009412A6"/>
    <w:rsid w:val="00941801"/>
    <w:rsid w:val="009422E2"/>
    <w:rsid w:val="00942795"/>
    <w:rsid w:val="00942A26"/>
    <w:rsid w:val="00942DDB"/>
    <w:rsid w:val="00942EC5"/>
    <w:rsid w:val="009435B7"/>
    <w:rsid w:val="009436A2"/>
    <w:rsid w:val="009436FF"/>
    <w:rsid w:val="0094392F"/>
    <w:rsid w:val="00943A9D"/>
    <w:rsid w:val="00944422"/>
    <w:rsid w:val="00944A89"/>
    <w:rsid w:val="00944D55"/>
    <w:rsid w:val="00945578"/>
    <w:rsid w:val="00946579"/>
    <w:rsid w:val="00950591"/>
    <w:rsid w:val="00950B0A"/>
    <w:rsid w:val="00951274"/>
    <w:rsid w:val="0095152E"/>
    <w:rsid w:val="00951603"/>
    <w:rsid w:val="0095250D"/>
    <w:rsid w:val="00952B6E"/>
    <w:rsid w:val="00952BB2"/>
    <w:rsid w:val="009546CD"/>
    <w:rsid w:val="00954E56"/>
    <w:rsid w:val="00955023"/>
    <w:rsid w:val="0095548F"/>
    <w:rsid w:val="00955710"/>
    <w:rsid w:val="00955956"/>
    <w:rsid w:val="00955C68"/>
    <w:rsid w:val="009561B6"/>
    <w:rsid w:val="009568E2"/>
    <w:rsid w:val="00957828"/>
    <w:rsid w:val="00957998"/>
    <w:rsid w:val="00957ECA"/>
    <w:rsid w:val="009602FB"/>
    <w:rsid w:val="009629FD"/>
    <w:rsid w:val="00962EB1"/>
    <w:rsid w:val="00963183"/>
    <w:rsid w:val="009637E5"/>
    <w:rsid w:val="00963DE2"/>
    <w:rsid w:val="00965069"/>
    <w:rsid w:val="0096604F"/>
    <w:rsid w:val="0096764A"/>
    <w:rsid w:val="00967871"/>
    <w:rsid w:val="00970545"/>
    <w:rsid w:val="00970DCF"/>
    <w:rsid w:val="0097119B"/>
    <w:rsid w:val="009719F6"/>
    <w:rsid w:val="0097238D"/>
    <w:rsid w:val="00972737"/>
    <w:rsid w:val="009727A1"/>
    <w:rsid w:val="00973359"/>
    <w:rsid w:val="0097368F"/>
    <w:rsid w:val="00974326"/>
    <w:rsid w:val="009758E7"/>
    <w:rsid w:val="009759DB"/>
    <w:rsid w:val="009762EC"/>
    <w:rsid w:val="00981490"/>
    <w:rsid w:val="00981B31"/>
    <w:rsid w:val="0098223F"/>
    <w:rsid w:val="009822FC"/>
    <w:rsid w:val="0098461D"/>
    <w:rsid w:val="0098473A"/>
    <w:rsid w:val="00984CEE"/>
    <w:rsid w:val="00984F84"/>
    <w:rsid w:val="00985362"/>
    <w:rsid w:val="009853B8"/>
    <w:rsid w:val="009867C4"/>
    <w:rsid w:val="00987952"/>
    <w:rsid w:val="009879B2"/>
    <w:rsid w:val="00987B19"/>
    <w:rsid w:val="00987DD3"/>
    <w:rsid w:val="00990565"/>
    <w:rsid w:val="009911F1"/>
    <w:rsid w:val="009918E7"/>
    <w:rsid w:val="0099274F"/>
    <w:rsid w:val="0099293F"/>
    <w:rsid w:val="00992A68"/>
    <w:rsid w:val="00993011"/>
    <w:rsid w:val="00993749"/>
    <w:rsid w:val="009950F9"/>
    <w:rsid w:val="00995562"/>
    <w:rsid w:val="00995E6E"/>
    <w:rsid w:val="00996628"/>
    <w:rsid w:val="009A22EE"/>
    <w:rsid w:val="009A25E5"/>
    <w:rsid w:val="009A29DE"/>
    <w:rsid w:val="009A2B6A"/>
    <w:rsid w:val="009A320D"/>
    <w:rsid w:val="009A40A2"/>
    <w:rsid w:val="009A4118"/>
    <w:rsid w:val="009A41FA"/>
    <w:rsid w:val="009A4AF3"/>
    <w:rsid w:val="009A4BB4"/>
    <w:rsid w:val="009A6F76"/>
    <w:rsid w:val="009A790C"/>
    <w:rsid w:val="009A7D10"/>
    <w:rsid w:val="009B027A"/>
    <w:rsid w:val="009B0659"/>
    <w:rsid w:val="009B1737"/>
    <w:rsid w:val="009B1D03"/>
    <w:rsid w:val="009B1D3D"/>
    <w:rsid w:val="009B1EE6"/>
    <w:rsid w:val="009B2587"/>
    <w:rsid w:val="009B2BCE"/>
    <w:rsid w:val="009B3209"/>
    <w:rsid w:val="009B32F7"/>
    <w:rsid w:val="009B3F4E"/>
    <w:rsid w:val="009B4353"/>
    <w:rsid w:val="009B49DD"/>
    <w:rsid w:val="009B5068"/>
    <w:rsid w:val="009B5196"/>
    <w:rsid w:val="009B5F7C"/>
    <w:rsid w:val="009B6452"/>
    <w:rsid w:val="009B6AB6"/>
    <w:rsid w:val="009B6AEF"/>
    <w:rsid w:val="009B6D00"/>
    <w:rsid w:val="009B7F06"/>
    <w:rsid w:val="009C0E1E"/>
    <w:rsid w:val="009C0EFD"/>
    <w:rsid w:val="009C0F18"/>
    <w:rsid w:val="009C257C"/>
    <w:rsid w:val="009C2E84"/>
    <w:rsid w:val="009C3A00"/>
    <w:rsid w:val="009C3AF9"/>
    <w:rsid w:val="009C4280"/>
    <w:rsid w:val="009C4B20"/>
    <w:rsid w:val="009C4C7A"/>
    <w:rsid w:val="009C5616"/>
    <w:rsid w:val="009C5731"/>
    <w:rsid w:val="009C5850"/>
    <w:rsid w:val="009C7451"/>
    <w:rsid w:val="009C74D9"/>
    <w:rsid w:val="009C787E"/>
    <w:rsid w:val="009C7966"/>
    <w:rsid w:val="009D09A4"/>
    <w:rsid w:val="009D0E01"/>
    <w:rsid w:val="009D112F"/>
    <w:rsid w:val="009D18B0"/>
    <w:rsid w:val="009D1BA1"/>
    <w:rsid w:val="009D234C"/>
    <w:rsid w:val="009D261B"/>
    <w:rsid w:val="009D28B7"/>
    <w:rsid w:val="009D2FA4"/>
    <w:rsid w:val="009D468E"/>
    <w:rsid w:val="009D4D43"/>
    <w:rsid w:val="009D62EE"/>
    <w:rsid w:val="009D6EBC"/>
    <w:rsid w:val="009D738C"/>
    <w:rsid w:val="009D7690"/>
    <w:rsid w:val="009D7B89"/>
    <w:rsid w:val="009E04E9"/>
    <w:rsid w:val="009E08E3"/>
    <w:rsid w:val="009E0EFF"/>
    <w:rsid w:val="009E1311"/>
    <w:rsid w:val="009E1634"/>
    <w:rsid w:val="009E16B8"/>
    <w:rsid w:val="009E2803"/>
    <w:rsid w:val="009E3022"/>
    <w:rsid w:val="009E3583"/>
    <w:rsid w:val="009E3CB2"/>
    <w:rsid w:val="009E415A"/>
    <w:rsid w:val="009E4380"/>
    <w:rsid w:val="009E5406"/>
    <w:rsid w:val="009E5908"/>
    <w:rsid w:val="009E630A"/>
    <w:rsid w:val="009E64AC"/>
    <w:rsid w:val="009E6ACD"/>
    <w:rsid w:val="009E7211"/>
    <w:rsid w:val="009E7CD4"/>
    <w:rsid w:val="009E7F13"/>
    <w:rsid w:val="009F0060"/>
    <w:rsid w:val="009F0232"/>
    <w:rsid w:val="009F0754"/>
    <w:rsid w:val="009F0B52"/>
    <w:rsid w:val="009F0EBE"/>
    <w:rsid w:val="009F1153"/>
    <w:rsid w:val="009F13AB"/>
    <w:rsid w:val="009F14E4"/>
    <w:rsid w:val="009F1916"/>
    <w:rsid w:val="009F2B38"/>
    <w:rsid w:val="009F2F23"/>
    <w:rsid w:val="009F33BC"/>
    <w:rsid w:val="009F3EA5"/>
    <w:rsid w:val="009F3FD7"/>
    <w:rsid w:val="009F40BB"/>
    <w:rsid w:val="009F4DF0"/>
    <w:rsid w:val="009F62BF"/>
    <w:rsid w:val="009F6950"/>
    <w:rsid w:val="009F69E9"/>
    <w:rsid w:val="009F7702"/>
    <w:rsid w:val="00A00171"/>
    <w:rsid w:val="00A00257"/>
    <w:rsid w:val="00A00381"/>
    <w:rsid w:val="00A01204"/>
    <w:rsid w:val="00A0191F"/>
    <w:rsid w:val="00A01BD4"/>
    <w:rsid w:val="00A020BF"/>
    <w:rsid w:val="00A023BC"/>
    <w:rsid w:val="00A02752"/>
    <w:rsid w:val="00A0278B"/>
    <w:rsid w:val="00A02D43"/>
    <w:rsid w:val="00A03C81"/>
    <w:rsid w:val="00A0500D"/>
    <w:rsid w:val="00A0619C"/>
    <w:rsid w:val="00A0656E"/>
    <w:rsid w:val="00A0669D"/>
    <w:rsid w:val="00A0705B"/>
    <w:rsid w:val="00A07263"/>
    <w:rsid w:val="00A1021D"/>
    <w:rsid w:val="00A10E50"/>
    <w:rsid w:val="00A111A6"/>
    <w:rsid w:val="00A1124A"/>
    <w:rsid w:val="00A115BF"/>
    <w:rsid w:val="00A129E7"/>
    <w:rsid w:val="00A12ED7"/>
    <w:rsid w:val="00A12FE3"/>
    <w:rsid w:val="00A13817"/>
    <w:rsid w:val="00A13857"/>
    <w:rsid w:val="00A1428E"/>
    <w:rsid w:val="00A1560C"/>
    <w:rsid w:val="00A16C58"/>
    <w:rsid w:val="00A20AB8"/>
    <w:rsid w:val="00A20C77"/>
    <w:rsid w:val="00A2152B"/>
    <w:rsid w:val="00A22B55"/>
    <w:rsid w:val="00A22CB0"/>
    <w:rsid w:val="00A233D4"/>
    <w:rsid w:val="00A24FC9"/>
    <w:rsid w:val="00A2509D"/>
    <w:rsid w:val="00A26265"/>
    <w:rsid w:val="00A26456"/>
    <w:rsid w:val="00A26468"/>
    <w:rsid w:val="00A2677C"/>
    <w:rsid w:val="00A30132"/>
    <w:rsid w:val="00A30524"/>
    <w:rsid w:val="00A31193"/>
    <w:rsid w:val="00A320F6"/>
    <w:rsid w:val="00A32C3A"/>
    <w:rsid w:val="00A333F2"/>
    <w:rsid w:val="00A338B0"/>
    <w:rsid w:val="00A33996"/>
    <w:rsid w:val="00A33B6A"/>
    <w:rsid w:val="00A33E8C"/>
    <w:rsid w:val="00A34B52"/>
    <w:rsid w:val="00A34BE7"/>
    <w:rsid w:val="00A35488"/>
    <w:rsid w:val="00A371D4"/>
    <w:rsid w:val="00A377B9"/>
    <w:rsid w:val="00A377F4"/>
    <w:rsid w:val="00A37F37"/>
    <w:rsid w:val="00A41EDA"/>
    <w:rsid w:val="00A42313"/>
    <w:rsid w:val="00A425B3"/>
    <w:rsid w:val="00A431BD"/>
    <w:rsid w:val="00A432B5"/>
    <w:rsid w:val="00A4416B"/>
    <w:rsid w:val="00A44955"/>
    <w:rsid w:val="00A47000"/>
    <w:rsid w:val="00A472AC"/>
    <w:rsid w:val="00A473D8"/>
    <w:rsid w:val="00A47D21"/>
    <w:rsid w:val="00A501CD"/>
    <w:rsid w:val="00A5085F"/>
    <w:rsid w:val="00A51447"/>
    <w:rsid w:val="00A51F09"/>
    <w:rsid w:val="00A51FAB"/>
    <w:rsid w:val="00A52F88"/>
    <w:rsid w:val="00A5399D"/>
    <w:rsid w:val="00A53A40"/>
    <w:rsid w:val="00A5425A"/>
    <w:rsid w:val="00A54DEB"/>
    <w:rsid w:val="00A56DAE"/>
    <w:rsid w:val="00A57737"/>
    <w:rsid w:val="00A57B70"/>
    <w:rsid w:val="00A60E2D"/>
    <w:rsid w:val="00A60FA3"/>
    <w:rsid w:val="00A6181F"/>
    <w:rsid w:val="00A61C0C"/>
    <w:rsid w:val="00A63057"/>
    <w:rsid w:val="00A64097"/>
    <w:rsid w:val="00A642CB"/>
    <w:rsid w:val="00A64546"/>
    <w:rsid w:val="00A65265"/>
    <w:rsid w:val="00A65389"/>
    <w:rsid w:val="00A65A95"/>
    <w:rsid w:val="00A65D5A"/>
    <w:rsid w:val="00A668BA"/>
    <w:rsid w:val="00A672EA"/>
    <w:rsid w:val="00A67E58"/>
    <w:rsid w:val="00A67FE4"/>
    <w:rsid w:val="00A7192C"/>
    <w:rsid w:val="00A71AE1"/>
    <w:rsid w:val="00A72563"/>
    <w:rsid w:val="00A72B8A"/>
    <w:rsid w:val="00A73375"/>
    <w:rsid w:val="00A7345C"/>
    <w:rsid w:val="00A73AAF"/>
    <w:rsid w:val="00A74426"/>
    <w:rsid w:val="00A74569"/>
    <w:rsid w:val="00A74BFE"/>
    <w:rsid w:val="00A75B75"/>
    <w:rsid w:val="00A75DFC"/>
    <w:rsid w:val="00A765F8"/>
    <w:rsid w:val="00A7738B"/>
    <w:rsid w:val="00A77BBC"/>
    <w:rsid w:val="00A77CA5"/>
    <w:rsid w:val="00A802B0"/>
    <w:rsid w:val="00A80524"/>
    <w:rsid w:val="00A81241"/>
    <w:rsid w:val="00A812F7"/>
    <w:rsid w:val="00A815E9"/>
    <w:rsid w:val="00A817E0"/>
    <w:rsid w:val="00A8340E"/>
    <w:rsid w:val="00A8381E"/>
    <w:rsid w:val="00A845BA"/>
    <w:rsid w:val="00A84DE5"/>
    <w:rsid w:val="00A85B5C"/>
    <w:rsid w:val="00A86153"/>
    <w:rsid w:val="00A86219"/>
    <w:rsid w:val="00A86708"/>
    <w:rsid w:val="00A872C4"/>
    <w:rsid w:val="00A874A9"/>
    <w:rsid w:val="00A87A7A"/>
    <w:rsid w:val="00A87C71"/>
    <w:rsid w:val="00A90B2B"/>
    <w:rsid w:val="00A9341A"/>
    <w:rsid w:val="00A937C2"/>
    <w:rsid w:val="00A93CDA"/>
    <w:rsid w:val="00A94402"/>
    <w:rsid w:val="00A94685"/>
    <w:rsid w:val="00A94707"/>
    <w:rsid w:val="00A948AA"/>
    <w:rsid w:val="00A959FE"/>
    <w:rsid w:val="00A95FB1"/>
    <w:rsid w:val="00A9648B"/>
    <w:rsid w:val="00A977E4"/>
    <w:rsid w:val="00AA0A35"/>
    <w:rsid w:val="00AA0E15"/>
    <w:rsid w:val="00AA11DB"/>
    <w:rsid w:val="00AA196A"/>
    <w:rsid w:val="00AA1C94"/>
    <w:rsid w:val="00AA1FED"/>
    <w:rsid w:val="00AA2182"/>
    <w:rsid w:val="00AA24D4"/>
    <w:rsid w:val="00AA3214"/>
    <w:rsid w:val="00AA4497"/>
    <w:rsid w:val="00AA5D48"/>
    <w:rsid w:val="00AA62BB"/>
    <w:rsid w:val="00AA66EC"/>
    <w:rsid w:val="00AA7326"/>
    <w:rsid w:val="00AA77D3"/>
    <w:rsid w:val="00AA79A3"/>
    <w:rsid w:val="00AA7C65"/>
    <w:rsid w:val="00AB0764"/>
    <w:rsid w:val="00AB2107"/>
    <w:rsid w:val="00AB31DE"/>
    <w:rsid w:val="00AB349A"/>
    <w:rsid w:val="00AB3D22"/>
    <w:rsid w:val="00AB46F5"/>
    <w:rsid w:val="00AB486D"/>
    <w:rsid w:val="00AB4914"/>
    <w:rsid w:val="00AB5337"/>
    <w:rsid w:val="00AB70A1"/>
    <w:rsid w:val="00AB765E"/>
    <w:rsid w:val="00AB7A88"/>
    <w:rsid w:val="00AC000C"/>
    <w:rsid w:val="00AC0193"/>
    <w:rsid w:val="00AC02CF"/>
    <w:rsid w:val="00AC0B0E"/>
    <w:rsid w:val="00AC184F"/>
    <w:rsid w:val="00AC1BB5"/>
    <w:rsid w:val="00AC1C20"/>
    <w:rsid w:val="00AC1E08"/>
    <w:rsid w:val="00AC21F2"/>
    <w:rsid w:val="00AC2579"/>
    <w:rsid w:val="00AC30FE"/>
    <w:rsid w:val="00AC3936"/>
    <w:rsid w:val="00AC49EB"/>
    <w:rsid w:val="00AC4B27"/>
    <w:rsid w:val="00AC5011"/>
    <w:rsid w:val="00AC531A"/>
    <w:rsid w:val="00AC53C7"/>
    <w:rsid w:val="00AC56B8"/>
    <w:rsid w:val="00AC5D1A"/>
    <w:rsid w:val="00AC5EA2"/>
    <w:rsid w:val="00AC609F"/>
    <w:rsid w:val="00AC65AF"/>
    <w:rsid w:val="00AC66C3"/>
    <w:rsid w:val="00AC7327"/>
    <w:rsid w:val="00AC766E"/>
    <w:rsid w:val="00AC7E3A"/>
    <w:rsid w:val="00AC7EB4"/>
    <w:rsid w:val="00AC7F57"/>
    <w:rsid w:val="00AD0884"/>
    <w:rsid w:val="00AD08F7"/>
    <w:rsid w:val="00AD1563"/>
    <w:rsid w:val="00AD201E"/>
    <w:rsid w:val="00AD2253"/>
    <w:rsid w:val="00AD24CD"/>
    <w:rsid w:val="00AD2988"/>
    <w:rsid w:val="00AD3133"/>
    <w:rsid w:val="00AD4045"/>
    <w:rsid w:val="00AD41F1"/>
    <w:rsid w:val="00AD4611"/>
    <w:rsid w:val="00AD4B32"/>
    <w:rsid w:val="00AD506C"/>
    <w:rsid w:val="00AD6269"/>
    <w:rsid w:val="00AD6BC7"/>
    <w:rsid w:val="00AD74F9"/>
    <w:rsid w:val="00AD7932"/>
    <w:rsid w:val="00AE04D8"/>
    <w:rsid w:val="00AE103F"/>
    <w:rsid w:val="00AE13E6"/>
    <w:rsid w:val="00AE14C5"/>
    <w:rsid w:val="00AE2063"/>
    <w:rsid w:val="00AE226B"/>
    <w:rsid w:val="00AE2589"/>
    <w:rsid w:val="00AE25D6"/>
    <w:rsid w:val="00AE2B51"/>
    <w:rsid w:val="00AE326C"/>
    <w:rsid w:val="00AE4042"/>
    <w:rsid w:val="00AE4097"/>
    <w:rsid w:val="00AE4580"/>
    <w:rsid w:val="00AE4798"/>
    <w:rsid w:val="00AE55B9"/>
    <w:rsid w:val="00AE5694"/>
    <w:rsid w:val="00AE58A8"/>
    <w:rsid w:val="00AE5990"/>
    <w:rsid w:val="00AE688E"/>
    <w:rsid w:val="00AE7652"/>
    <w:rsid w:val="00AE792F"/>
    <w:rsid w:val="00AF0DC2"/>
    <w:rsid w:val="00AF269C"/>
    <w:rsid w:val="00AF272B"/>
    <w:rsid w:val="00AF27FC"/>
    <w:rsid w:val="00AF2823"/>
    <w:rsid w:val="00AF2A14"/>
    <w:rsid w:val="00AF2B33"/>
    <w:rsid w:val="00AF329C"/>
    <w:rsid w:val="00AF36EB"/>
    <w:rsid w:val="00AF582D"/>
    <w:rsid w:val="00AF6691"/>
    <w:rsid w:val="00AF6720"/>
    <w:rsid w:val="00AF6C21"/>
    <w:rsid w:val="00AF7AC9"/>
    <w:rsid w:val="00B0073F"/>
    <w:rsid w:val="00B0078D"/>
    <w:rsid w:val="00B00B6F"/>
    <w:rsid w:val="00B014FF"/>
    <w:rsid w:val="00B016AB"/>
    <w:rsid w:val="00B032C5"/>
    <w:rsid w:val="00B046E9"/>
    <w:rsid w:val="00B0556D"/>
    <w:rsid w:val="00B059FB"/>
    <w:rsid w:val="00B06045"/>
    <w:rsid w:val="00B06211"/>
    <w:rsid w:val="00B06300"/>
    <w:rsid w:val="00B0702B"/>
    <w:rsid w:val="00B071CC"/>
    <w:rsid w:val="00B079F8"/>
    <w:rsid w:val="00B07EDA"/>
    <w:rsid w:val="00B101CA"/>
    <w:rsid w:val="00B10405"/>
    <w:rsid w:val="00B10F9E"/>
    <w:rsid w:val="00B113B9"/>
    <w:rsid w:val="00B11825"/>
    <w:rsid w:val="00B11DE6"/>
    <w:rsid w:val="00B12330"/>
    <w:rsid w:val="00B1251A"/>
    <w:rsid w:val="00B1271B"/>
    <w:rsid w:val="00B12807"/>
    <w:rsid w:val="00B1324F"/>
    <w:rsid w:val="00B13FB2"/>
    <w:rsid w:val="00B150EB"/>
    <w:rsid w:val="00B15425"/>
    <w:rsid w:val="00B15827"/>
    <w:rsid w:val="00B15F5E"/>
    <w:rsid w:val="00B17AD6"/>
    <w:rsid w:val="00B20C68"/>
    <w:rsid w:val="00B22C51"/>
    <w:rsid w:val="00B22F5E"/>
    <w:rsid w:val="00B241BF"/>
    <w:rsid w:val="00B2483F"/>
    <w:rsid w:val="00B24B13"/>
    <w:rsid w:val="00B24C68"/>
    <w:rsid w:val="00B24F5C"/>
    <w:rsid w:val="00B250C0"/>
    <w:rsid w:val="00B2557B"/>
    <w:rsid w:val="00B262F4"/>
    <w:rsid w:val="00B26F81"/>
    <w:rsid w:val="00B27F1E"/>
    <w:rsid w:val="00B300AD"/>
    <w:rsid w:val="00B30428"/>
    <w:rsid w:val="00B305B5"/>
    <w:rsid w:val="00B305C1"/>
    <w:rsid w:val="00B3095D"/>
    <w:rsid w:val="00B30DA5"/>
    <w:rsid w:val="00B30E90"/>
    <w:rsid w:val="00B32323"/>
    <w:rsid w:val="00B32D43"/>
    <w:rsid w:val="00B33B8B"/>
    <w:rsid w:val="00B3458D"/>
    <w:rsid w:val="00B36391"/>
    <w:rsid w:val="00B36BB7"/>
    <w:rsid w:val="00B36E11"/>
    <w:rsid w:val="00B400CC"/>
    <w:rsid w:val="00B40119"/>
    <w:rsid w:val="00B409B1"/>
    <w:rsid w:val="00B40C6F"/>
    <w:rsid w:val="00B4129F"/>
    <w:rsid w:val="00B415C7"/>
    <w:rsid w:val="00B419C5"/>
    <w:rsid w:val="00B4211D"/>
    <w:rsid w:val="00B4229C"/>
    <w:rsid w:val="00B4258E"/>
    <w:rsid w:val="00B42F9B"/>
    <w:rsid w:val="00B43106"/>
    <w:rsid w:val="00B43709"/>
    <w:rsid w:val="00B43826"/>
    <w:rsid w:val="00B438A4"/>
    <w:rsid w:val="00B44277"/>
    <w:rsid w:val="00B446E1"/>
    <w:rsid w:val="00B44CA8"/>
    <w:rsid w:val="00B45BA7"/>
    <w:rsid w:val="00B46000"/>
    <w:rsid w:val="00B4630A"/>
    <w:rsid w:val="00B463AF"/>
    <w:rsid w:val="00B46788"/>
    <w:rsid w:val="00B470A2"/>
    <w:rsid w:val="00B47650"/>
    <w:rsid w:val="00B479BB"/>
    <w:rsid w:val="00B47B43"/>
    <w:rsid w:val="00B50082"/>
    <w:rsid w:val="00B504F0"/>
    <w:rsid w:val="00B505E6"/>
    <w:rsid w:val="00B50FE7"/>
    <w:rsid w:val="00B5145C"/>
    <w:rsid w:val="00B5154C"/>
    <w:rsid w:val="00B51E94"/>
    <w:rsid w:val="00B5230F"/>
    <w:rsid w:val="00B52752"/>
    <w:rsid w:val="00B52A54"/>
    <w:rsid w:val="00B52A64"/>
    <w:rsid w:val="00B52D5E"/>
    <w:rsid w:val="00B54C08"/>
    <w:rsid w:val="00B55299"/>
    <w:rsid w:val="00B555D3"/>
    <w:rsid w:val="00B55C01"/>
    <w:rsid w:val="00B55F4C"/>
    <w:rsid w:val="00B561C9"/>
    <w:rsid w:val="00B56EB3"/>
    <w:rsid w:val="00B57190"/>
    <w:rsid w:val="00B579DD"/>
    <w:rsid w:val="00B6045E"/>
    <w:rsid w:val="00B613A5"/>
    <w:rsid w:val="00B61DF9"/>
    <w:rsid w:val="00B61F35"/>
    <w:rsid w:val="00B62CE7"/>
    <w:rsid w:val="00B62F75"/>
    <w:rsid w:val="00B64256"/>
    <w:rsid w:val="00B64E82"/>
    <w:rsid w:val="00B64EFE"/>
    <w:rsid w:val="00B6663F"/>
    <w:rsid w:val="00B67366"/>
    <w:rsid w:val="00B6744F"/>
    <w:rsid w:val="00B707BC"/>
    <w:rsid w:val="00B70A33"/>
    <w:rsid w:val="00B71614"/>
    <w:rsid w:val="00B730F5"/>
    <w:rsid w:val="00B73B46"/>
    <w:rsid w:val="00B73C48"/>
    <w:rsid w:val="00B73E36"/>
    <w:rsid w:val="00B74902"/>
    <w:rsid w:val="00B751ED"/>
    <w:rsid w:val="00B760BF"/>
    <w:rsid w:val="00B76659"/>
    <w:rsid w:val="00B76986"/>
    <w:rsid w:val="00B76ABD"/>
    <w:rsid w:val="00B770B7"/>
    <w:rsid w:val="00B775D0"/>
    <w:rsid w:val="00B82A9E"/>
    <w:rsid w:val="00B82FE3"/>
    <w:rsid w:val="00B83571"/>
    <w:rsid w:val="00B84390"/>
    <w:rsid w:val="00B84C49"/>
    <w:rsid w:val="00B84FD1"/>
    <w:rsid w:val="00B8526A"/>
    <w:rsid w:val="00B85594"/>
    <w:rsid w:val="00B85C3B"/>
    <w:rsid w:val="00B85E99"/>
    <w:rsid w:val="00B8659A"/>
    <w:rsid w:val="00B872DB"/>
    <w:rsid w:val="00B87DE6"/>
    <w:rsid w:val="00B91738"/>
    <w:rsid w:val="00B9184F"/>
    <w:rsid w:val="00B94028"/>
    <w:rsid w:val="00B9459C"/>
    <w:rsid w:val="00B94779"/>
    <w:rsid w:val="00B94C42"/>
    <w:rsid w:val="00B952F3"/>
    <w:rsid w:val="00B9552A"/>
    <w:rsid w:val="00B9560D"/>
    <w:rsid w:val="00B95671"/>
    <w:rsid w:val="00B96517"/>
    <w:rsid w:val="00B97A66"/>
    <w:rsid w:val="00BA01AF"/>
    <w:rsid w:val="00BA0A0F"/>
    <w:rsid w:val="00BA0A3D"/>
    <w:rsid w:val="00BA0D1A"/>
    <w:rsid w:val="00BA0FEE"/>
    <w:rsid w:val="00BA15D3"/>
    <w:rsid w:val="00BA17B3"/>
    <w:rsid w:val="00BA3448"/>
    <w:rsid w:val="00BA3600"/>
    <w:rsid w:val="00BA3B2E"/>
    <w:rsid w:val="00BA3BBB"/>
    <w:rsid w:val="00BA3C28"/>
    <w:rsid w:val="00BA5EEE"/>
    <w:rsid w:val="00BA6647"/>
    <w:rsid w:val="00BA67A0"/>
    <w:rsid w:val="00BA6CAE"/>
    <w:rsid w:val="00BA6DB7"/>
    <w:rsid w:val="00BA763C"/>
    <w:rsid w:val="00BA7641"/>
    <w:rsid w:val="00BA7C90"/>
    <w:rsid w:val="00BB0926"/>
    <w:rsid w:val="00BB1A7D"/>
    <w:rsid w:val="00BB1E2A"/>
    <w:rsid w:val="00BB360C"/>
    <w:rsid w:val="00BB371D"/>
    <w:rsid w:val="00BB4301"/>
    <w:rsid w:val="00BB4376"/>
    <w:rsid w:val="00BB5230"/>
    <w:rsid w:val="00BB5DB7"/>
    <w:rsid w:val="00BB5F00"/>
    <w:rsid w:val="00BB618F"/>
    <w:rsid w:val="00BB6239"/>
    <w:rsid w:val="00BB677C"/>
    <w:rsid w:val="00BB7082"/>
    <w:rsid w:val="00BB716D"/>
    <w:rsid w:val="00BB718D"/>
    <w:rsid w:val="00BB7AF1"/>
    <w:rsid w:val="00BC14EE"/>
    <w:rsid w:val="00BC1630"/>
    <w:rsid w:val="00BC16E0"/>
    <w:rsid w:val="00BC2B05"/>
    <w:rsid w:val="00BC2F17"/>
    <w:rsid w:val="00BC3C25"/>
    <w:rsid w:val="00BC41DC"/>
    <w:rsid w:val="00BC5DCC"/>
    <w:rsid w:val="00BC6434"/>
    <w:rsid w:val="00BC6830"/>
    <w:rsid w:val="00BC6DB0"/>
    <w:rsid w:val="00BC6E66"/>
    <w:rsid w:val="00BC786C"/>
    <w:rsid w:val="00BC7BF3"/>
    <w:rsid w:val="00BD06B5"/>
    <w:rsid w:val="00BD0959"/>
    <w:rsid w:val="00BD0E27"/>
    <w:rsid w:val="00BD1AA2"/>
    <w:rsid w:val="00BD1B11"/>
    <w:rsid w:val="00BD318E"/>
    <w:rsid w:val="00BD3260"/>
    <w:rsid w:val="00BD3C31"/>
    <w:rsid w:val="00BD4429"/>
    <w:rsid w:val="00BD49F2"/>
    <w:rsid w:val="00BD4D61"/>
    <w:rsid w:val="00BD4F3E"/>
    <w:rsid w:val="00BD52E3"/>
    <w:rsid w:val="00BD5617"/>
    <w:rsid w:val="00BD57B2"/>
    <w:rsid w:val="00BD649B"/>
    <w:rsid w:val="00BD7071"/>
    <w:rsid w:val="00BD7629"/>
    <w:rsid w:val="00BD7FC0"/>
    <w:rsid w:val="00BE19E2"/>
    <w:rsid w:val="00BE1FC8"/>
    <w:rsid w:val="00BE29F2"/>
    <w:rsid w:val="00BE2AFD"/>
    <w:rsid w:val="00BE2E6E"/>
    <w:rsid w:val="00BE2ED1"/>
    <w:rsid w:val="00BE3F06"/>
    <w:rsid w:val="00BE48FF"/>
    <w:rsid w:val="00BE4DA9"/>
    <w:rsid w:val="00BE5BF3"/>
    <w:rsid w:val="00BE67AD"/>
    <w:rsid w:val="00BE67F5"/>
    <w:rsid w:val="00BE6B92"/>
    <w:rsid w:val="00BE6EA8"/>
    <w:rsid w:val="00BE6F1C"/>
    <w:rsid w:val="00BE70E4"/>
    <w:rsid w:val="00BE7722"/>
    <w:rsid w:val="00BF051B"/>
    <w:rsid w:val="00BF1203"/>
    <w:rsid w:val="00BF1313"/>
    <w:rsid w:val="00BF21A9"/>
    <w:rsid w:val="00BF2EE8"/>
    <w:rsid w:val="00BF376E"/>
    <w:rsid w:val="00BF434A"/>
    <w:rsid w:val="00BF43DD"/>
    <w:rsid w:val="00BF6386"/>
    <w:rsid w:val="00BF64FC"/>
    <w:rsid w:val="00C000B4"/>
    <w:rsid w:val="00C00670"/>
    <w:rsid w:val="00C00972"/>
    <w:rsid w:val="00C009FF"/>
    <w:rsid w:val="00C00D36"/>
    <w:rsid w:val="00C00F2D"/>
    <w:rsid w:val="00C01235"/>
    <w:rsid w:val="00C015C9"/>
    <w:rsid w:val="00C01AA7"/>
    <w:rsid w:val="00C01E87"/>
    <w:rsid w:val="00C02637"/>
    <w:rsid w:val="00C029FA"/>
    <w:rsid w:val="00C029FE"/>
    <w:rsid w:val="00C02CB4"/>
    <w:rsid w:val="00C02CC1"/>
    <w:rsid w:val="00C030C8"/>
    <w:rsid w:val="00C040A8"/>
    <w:rsid w:val="00C0417E"/>
    <w:rsid w:val="00C04817"/>
    <w:rsid w:val="00C057FC"/>
    <w:rsid w:val="00C07B34"/>
    <w:rsid w:val="00C07C10"/>
    <w:rsid w:val="00C100AE"/>
    <w:rsid w:val="00C10142"/>
    <w:rsid w:val="00C1119E"/>
    <w:rsid w:val="00C11CDE"/>
    <w:rsid w:val="00C12732"/>
    <w:rsid w:val="00C13212"/>
    <w:rsid w:val="00C1392C"/>
    <w:rsid w:val="00C149D8"/>
    <w:rsid w:val="00C15636"/>
    <w:rsid w:val="00C157F6"/>
    <w:rsid w:val="00C1624D"/>
    <w:rsid w:val="00C16B8B"/>
    <w:rsid w:val="00C17398"/>
    <w:rsid w:val="00C17739"/>
    <w:rsid w:val="00C17AEF"/>
    <w:rsid w:val="00C17BE3"/>
    <w:rsid w:val="00C20F4E"/>
    <w:rsid w:val="00C2111A"/>
    <w:rsid w:val="00C21894"/>
    <w:rsid w:val="00C22B5D"/>
    <w:rsid w:val="00C23B7B"/>
    <w:rsid w:val="00C23CA6"/>
    <w:rsid w:val="00C24237"/>
    <w:rsid w:val="00C26681"/>
    <w:rsid w:val="00C26713"/>
    <w:rsid w:val="00C26818"/>
    <w:rsid w:val="00C269C5"/>
    <w:rsid w:val="00C26ACC"/>
    <w:rsid w:val="00C27BF7"/>
    <w:rsid w:val="00C27DD0"/>
    <w:rsid w:val="00C27F82"/>
    <w:rsid w:val="00C30D2E"/>
    <w:rsid w:val="00C31B97"/>
    <w:rsid w:val="00C31C86"/>
    <w:rsid w:val="00C3262E"/>
    <w:rsid w:val="00C328ED"/>
    <w:rsid w:val="00C32A09"/>
    <w:rsid w:val="00C3378D"/>
    <w:rsid w:val="00C33BE8"/>
    <w:rsid w:val="00C3402D"/>
    <w:rsid w:val="00C359B2"/>
    <w:rsid w:val="00C35F16"/>
    <w:rsid w:val="00C3609E"/>
    <w:rsid w:val="00C361CE"/>
    <w:rsid w:val="00C36351"/>
    <w:rsid w:val="00C377CD"/>
    <w:rsid w:val="00C379E9"/>
    <w:rsid w:val="00C420E3"/>
    <w:rsid w:val="00C42416"/>
    <w:rsid w:val="00C42439"/>
    <w:rsid w:val="00C4284E"/>
    <w:rsid w:val="00C42C42"/>
    <w:rsid w:val="00C42FB8"/>
    <w:rsid w:val="00C43844"/>
    <w:rsid w:val="00C43975"/>
    <w:rsid w:val="00C44412"/>
    <w:rsid w:val="00C46203"/>
    <w:rsid w:val="00C46BF1"/>
    <w:rsid w:val="00C47056"/>
    <w:rsid w:val="00C475DB"/>
    <w:rsid w:val="00C50113"/>
    <w:rsid w:val="00C50752"/>
    <w:rsid w:val="00C51E94"/>
    <w:rsid w:val="00C51F1A"/>
    <w:rsid w:val="00C52971"/>
    <w:rsid w:val="00C52B81"/>
    <w:rsid w:val="00C52F28"/>
    <w:rsid w:val="00C53811"/>
    <w:rsid w:val="00C53B70"/>
    <w:rsid w:val="00C53BE1"/>
    <w:rsid w:val="00C54178"/>
    <w:rsid w:val="00C546AE"/>
    <w:rsid w:val="00C54E28"/>
    <w:rsid w:val="00C5501B"/>
    <w:rsid w:val="00C55E48"/>
    <w:rsid w:val="00C55E90"/>
    <w:rsid w:val="00C56347"/>
    <w:rsid w:val="00C563E5"/>
    <w:rsid w:val="00C56942"/>
    <w:rsid w:val="00C56AE2"/>
    <w:rsid w:val="00C56BAA"/>
    <w:rsid w:val="00C56E4C"/>
    <w:rsid w:val="00C61FC4"/>
    <w:rsid w:val="00C63142"/>
    <w:rsid w:val="00C63D95"/>
    <w:rsid w:val="00C63E04"/>
    <w:rsid w:val="00C63F54"/>
    <w:rsid w:val="00C66E7F"/>
    <w:rsid w:val="00C709A1"/>
    <w:rsid w:val="00C709D6"/>
    <w:rsid w:val="00C71334"/>
    <w:rsid w:val="00C71AAF"/>
    <w:rsid w:val="00C71D00"/>
    <w:rsid w:val="00C71D64"/>
    <w:rsid w:val="00C7257F"/>
    <w:rsid w:val="00C7293C"/>
    <w:rsid w:val="00C737A1"/>
    <w:rsid w:val="00C73963"/>
    <w:rsid w:val="00C73EF3"/>
    <w:rsid w:val="00C74234"/>
    <w:rsid w:val="00C74FED"/>
    <w:rsid w:val="00C753D3"/>
    <w:rsid w:val="00C75C8D"/>
    <w:rsid w:val="00C76E39"/>
    <w:rsid w:val="00C76F33"/>
    <w:rsid w:val="00C76F91"/>
    <w:rsid w:val="00C77A27"/>
    <w:rsid w:val="00C8005A"/>
    <w:rsid w:val="00C8041A"/>
    <w:rsid w:val="00C80649"/>
    <w:rsid w:val="00C80AF3"/>
    <w:rsid w:val="00C80E88"/>
    <w:rsid w:val="00C81584"/>
    <w:rsid w:val="00C81651"/>
    <w:rsid w:val="00C81A6B"/>
    <w:rsid w:val="00C81EA7"/>
    <w:rsid w:val="00C81ED2"/>
    <w:rsid w:val="00C8220E"/>
    <w:rsid w:val="00C82315"/>
    <w:rsid w:val="00C829C0"/>
    <w:rsid w:val="00C82A62"/>
    <w:rsid w:val="00C83D70"/>
    <w:rsid w:val="00C85229"/>
    <w:rsid w:val="00C8568A"/>
    <w:rsid w:val="00C86BCC"/>
    <w:rsid w:val="00C86C29"/>
    <w:rsid w:val="00C876B4"/>
    <w:rsid w:val="00C87785"/>
    <w:rsid w:val="00C87795"/>
    <w:rsid w:val="00C87DDB"/>
    <w:rsid w:val="00C901C8"/>
    <w:rsid w:val="00C90451"/>
    <w:rsid w:val="00C91009"/>
    <w:rsid w:val="00C911B7"/>
    <w:rsid w:val="00C92127"/>
    <w:rsid w:val="00C93CBA"/>
    <w:rsid w:val="00C93EF0"/>
    <w:rsid w:val="00C93F9E"/>
    <w:rsid w:val="00C94EF8"/>
    <w:rsid w:val="00C951AE"/>
    <w:rsid w:val="00C953F6"/>
    <w:rsid w:val="00C95A34"/>
    <w:rsid w:val="00C9650B"/>
    <w:rsid w:val="00C9696A"/>
    <w:rsid w:val="00C96ADB"/>
    <w:rsid w:val="00C96C98"/>
    <w:rsid w:val="00C97550"/>
    <w:rsid w:val="00CA174C"/>
    <w:rsid w:val="00CA1E1A"/>
    <w:rsid w:val="00CA2356"/>
    <w:rsid w:val="00CA32C3"/>
    <w:rsid w:val="00CA58F1"/>
    <w:rsid w:val="00CA5915"/>
    <w:rsid w:val="00CA5BC6"/>
    <w:rsid w:val="00CA6613"/>
    <w:rsid w:val="00CA68CC"/>
    <w:rsid w:val="00CA6E5D"/>
    <w:rsid w:val="00CA7808"/>
    <w:rsid w:val="00CA79EF"/>
    <w:rsid w:val="00CB021D"/>
    <w:rsid w:val="00CB06D9"/>
    <w:rsid w:val="00CB0C26"/>
    <w:rsid w:val="00CB1905"/>
    <w:rsid w:val="00CB2554"/>
    <w:rsid w:val="00CB355F"/>
    <w:rsid w:val="00CB39AC"/>
    <w:rsid w:val="00CB3D67"/>
    <w:rsid w:val="00CB4F32"/>
    <w:rsid w:val="00CB526A"/>
    <w:rsid w:val="00CB5887"/>
    <w:rsid w:val="00CB5EF3"/>
    <w:rsid w:val="00CB6D9F"/>
    <w:rsid w:val="00CB77DC"/>
    <w:rsid w:val="00CB7827"/>
    <w:rsid w:val="00CC0153"/>
    <w:rsid w:val="00CC1178"/>
    <w:rsid w:val="00CC354C"/>
    <w:rsid w:val="00CC407A"/>
    <w:rsid w:val="00CC4D1C"/>
    <w:rsid w:val="00CC4EAE"/>
    <w:rsid w:val="00CC5314"/>
    <w:rsid w:val="00CC5A44"/>
    <w:rsid w:val="00CC66E4"/>
    <w:rsid w:val="00CC7100"/>
    <w:rsid w:val="00CC72A0"/>
    <w:rsid w:val="00CC77D8"/>
    <w:rsid w:val="00CC7CEE"/>
    <w:rsid w:val="00CD07CB"/>
    <w:rsid w:val="00CD104C"/>
    <w:rsid w:val="00CD1C40"/>
    <w:rsid w:val="00CD1F22"/>
    <w:rsid w:val="00CD2144"/>
    <w:rsid w:val="00CD2178"/>
    <w:rsid w:val="00CD22E8"/>
    <w:rsid w:val="00CD284C"/>
    <w:rsid w:val="00CD2D36"/>
    <w:rsid w:val="00CD39E7"/>
    <w:rsid w:val="00CD39E8"/>
    <w:rsid w:val="00CD5324"/>
    <w:rsid w:val="00CD5D9F"/>
    <w:rsid w:val="00CD61CE"/>
    <w:rsid w:val="00CD764F"/>
    <w:rsid w:val="00CE07AC"/>
    <w:rsid w:val="00CE0B12"/>
    <w:rsid w:val="00CE0E79"/>
    <w:rsid w:val="00CE1303"/>
    <w:rsid w:val="00CE1E44"/>
    <w:rsid w:val="00CE23D9"/>
    <w:rsid w:val="00CE2502"/>
    <w:rsid w:val="00CE2539"/>
    <w:rsid w:val="00CE3260"/>
    <w:rsid w:val="00CE336C"/>
    <w:rsid w:val="00CE378E"/>
    <w:rsid w:val="00CE4D43"/>
    <w:rsid w:val="00CE640F"/>
    <w:rsid w:val="00CE6740"/>
    <w:rsid w:val="00CE6FAD"/>
    <w:rsid w:val="00CE76DC"/>
    <w:rsid w:val="00CE7892"/>
    <w:rsid w:val="00CE7960"/>
    <w:rsid w:val="00CE7EE3"/>
    <w:rsid w:val="00CF00A4"/>
    <w:rsid w:val="00CF0D43"/>
    <w:rsid w:val="00CF0E5E"/>
    <w:rsid w:val="00CF1020"/>
    <w:rsid w:val="00CF15EE"/>
    <w:rsid w:val="00CF172A"/>
    <w:rsid w:val="00CF23CD"/>
    <w:rsid w:val="00CF2E7A"/>
    <w:rsid w:val="00CF3DE4"/>
    <w:rsid w:val="00CF3E09"/>
    <w:rsid w:val="00CF503D"/>
    <w:rsid w:val="00CF52CC"/>
    <w:rsid w:val="00CF5A2B"/>
    <w:rsid w:val="00CF5D8A"/>
    <w:rsid w:val="00CF6545"/>
    <w:rsid w:val="00CF67F6"/>
    <w:rsid w:val="00CF6B95"/>
    <w:rsid w:val="00CF716A"/>
    <w:rsid w:val="00CF777D"/>
    <w:rsid w:val="00CF7FF9"/>
    <w:rsid w:val="00D01534"/>
    <w:rsid w:val="00D01593"/>
    <w:rsid w:val="00D04150"/>
    <w:rsid w:val="00D04217"/>
    <w:rsid w:val="00D0619A"/>
    <w:rsid w:val="00D0631B"/>
    <w:rsid w:val="00D071F5"/>
    <w:rsid w:val="00D074B6"/>
    <w:rsid w:val="00D10153"/>
    <w:rsid w:val="00D10429"/>
    <w:rsid w:val="00D1051F"/>
    <w:rsid w:val="00D10813"/>
    <w:rsid w:val="00D120A5"/>
    <w:rsid w:val="00D1225A"/>
    <w:rsid w:val="00D12778"/>
    <w:rsid w:val="00D127C0"/>
    <w:rsid w:val="00D12FE5"/>
    <w:rsid w:val="00D13525"/>
    <w:rsid w:val="00D14D95"/>
    <w:rsid w:val="00D15164"/>
    <w:rsid w:val="00D15EEC"/>
    <w:rsid w:val="00D16AE1"/>
    <w:rsid w:val="00D16F09"/>
    <w:rsid w:val="00D17BC1"/>
    <w:rsid w:val="00D2015C"/>
    <w:rsid w:val="00D208DF"/>
    <w:rsid w:val="00D2101D"/>
    <w:rsid w:val="00D2260E"/>
    <w:rsid w:val="00D25912"/>
    <w:rsid w:val="00D2593F"/>
    <w:rsid w:val="00D259B1"/>
    <w:rsid w:val="00D25A3C"/>
    <w:rsid w:val="00D26506"/>
    <w:rsid w:val="00D26637"/>
    <w:rsid w:val="00D26CA5"/>
    <w:rsid w:val="00D27920"/>
    <w:rsid w:val="00D27B0A"/>
    <w:rsid w:val="00D27D18"/>
    <w:rsid w:val="00D30689"/>
    <w:rsid w:val="00D31F36"/>
    <w:rsid w:val="00D32890"/>
    <w:rsid w:val="00D328AA"/>
    <w:rsid w:val="00D336CC"/>
    <w:rsid w:val="00D33E06"/>
    <w:rsid w:val="00D33F74"/>
    <w:rsid w:val="00D35534"/>
    <w:rsid w:val="00D35666"/>
    <w:rsid w:val="00D3568C"/>
    <w:rsid w:val="00D356C2"/>
    <w:rsid w:val="00D35EF6"/>
    <w:rsid w:val="00D363C5"/>
    <w:rsid w:val="00D372EE"/>
    <w:rsid w:val="00D373F7"/>
    <w:rsid w:val="00D37504"/>
    <w:rsid w:val="00D40471"/>
    <w:rsid w:val="00D4074F"/>
    <w:rsid w:val="00D40845"/>
    <w:rsid w:val="00D413CC"/>
    <w:rsid w:val="00D41EE8"/>
    <w:rsid w:val="00D426E5"/>
    <w:rsid w:val="00D42892"/>
    <w:rsid w:val="00D43384"/>
    <w:rsid w:val="00D43714"/>
    <w:rsid w:val="00D440F1"/>
    <w:rsid w:val="00D4430A"/>
    <w:rsid w:val="00D44421"/>
    <w:rsid w:val="00D44939"/>
    <w:rsid w:val="00D44B37"/>
    <w:rsid w:val="00D44EB5"/>
    <w:rsid w:val="00D450CD"/>
    <w:rsid w:val="00D46ED6"/>
    <w:rsid w:val="00D47067"/>
    <w:rsid w:val="00D4722B"/>
    <w:rsid w:val="00D473BD"/>
    <w:rsid w:val="00D500CA"/>
    <w:rsid w:val="00D50266"/>
    <w:rsid w:val="00D504CF"/>
    <w:rsid w:val="00D50BF3"/>
    <w:rsid w:val="00D512E6"/>
    <w:rsid w:val="00D528E3"/>
    <w:rsid w:val="00D528F6"/>
    <w:rsid w:val="00D52A12"/>
    <w:rsid w:val="00D52FAC"/>
    <w:rsid w:val="00D532B8"/>
    <w:rsid w:val="00D5370C"/>
    <w:rsid w:val="00D538F2"/>
    <w:rsid w:val="00D54A44"/>
    <w:rsid w:val="00D550A2"/>
    <w:rsid w:val="00D55A3D"/>
    <w:rsid w:val="00D561C2"/>
    <w:rsid w:val="00D56778"/>
    <w:rsid w:val="00D57924"/>
    <w:rsid w:val="00D60954"/>
    <w:rsid w:val="00D60F64"/>
    <w:rsid w:val="00D60F98"/>
    <w:rsid w:val="00D60FCB"/>
    <w:rsid w:val="00D62013"/>
    <w:rsid w:val="00D624D0"/>
    <w:rsid w:val="00D626D6"/>
    <w:rsid w:val="00D63435"/>
    <w:rsid w:val="00D634AE"/>
    <w:rsid w:val="00D63632"/>
    <w:rsid w:val="00D63742"/>
    <w:rsid w:val="00D640C2"/>
    <w:rsid w:val="00D645E5"/>
    <w:rsid w:val="00D64908"/>
    <w:rsid w:val="00D652CD"/>
    <w:rsid w:val="00D654CD"/>
    <w:rsid w:val="00D65F4E"/>
    <w:rsid w:val="00D663F0"/>
    <w:rsid w:val="00D664F4"/>
    <w:rsid w:val="00D66D17"/>
    <w:rsid w:val="00D66DAB"/>
    <w:rsid w:val="00D67BC5"/>
    <w:rsid w:val="00D705F4"/>
    <w:rsid w:val="00D70858"/>
    <w:rsid w:val="00D71DF4"/>
    <w:rsid w:val="00D73364"/>
    <w:rsid w:val="00D73828"/>
    <w:rsid w:val="00D73AD8"/>
    <w:rsid w:val="00D73CB6"/>
    <w:rsid w:val="00D748D0"/>
    <w:rsid w:val="00D75A08"/>
    <w:rsid w:val="00D75B1B"/>
    <w:rsid w:val="00D75D4D"/>
    <w:rsid w:val="00D7736B"/>
    <w:rsid w:val="00D81042"/>
    <w:rsid w:val="00D81797"/>
    <w:rsid w:val="00D81ACC"/>
    <w:rsid w:val="00D81C7E"/>
    <w:rsid w:val="00D81E79"/>
    <w:rsid w:val="00D81EB7"/>
    <w:rsid w:val="00D81FAC"/>
    <w:rsid w:val="00D82215"/>
    <w:rsid w:val="00D8341C"/>
    <w:rsid w:val="00D8362B"/>
    <w:rsid w:val="00D839E3"/>
    <w:rsid w:val="00D83DC2"/>
    <w:rsid w:val="00D8470B"/>
    <w:rsid w:val="00D84977"/>
    <w:rsid w:val="00D85668"/>
    <w:rsid w:val="00D85883"/>
    <w:rsid w:val="00D8594E"/>
    <w:rsid w:val="00D86119"/>
    <w:rsid w:val="00D86471"/>
    <w:rsid w:val="00D86722"/>
    <w:rsid w:val="00D90124"/>
    <w:rsid w:val="00D9031D"/>
    <w:rsid w:val="00D903BD"/>
    <w:rsid w:val="00D9082B"/>
    <w:rsid w:val="00D90C3F"/>
    <w:rsid w:val="00D911B0"/>
    <w:rsid w:val="00D91517"/>
    <w:rsid w:val="00D9160E"/>
    <w:rsid w:val="00D91A78"/>
    <w:rsid w:val="00D935D6"/>
    <w:rsid w:val="00D94ED8"/>
    <w:rsid w:val="00D94F8C"/>
    <w:rsid w:val="00D95561"/>
    <w:rsid w:val="00D95F19"/>
    <w:rsid w:val="00D96C04"/>
    <w:rsid w:val="00D96FAC"/>
    <w:rsid w:val="00D975A4"/>
    <w:rsid w:val="00DA0608"/>
    <w:rsid w:val="00DA0DC9"/>
    <w:rsid w:val="00DA1111"/>
    <w:rsid w:val="00DA1805"/>
    <w:rsid w:val="00DA343E"/>
    <w:rsid w:val="00DA3EDD"/>
    <w:rsid w:val="00DA4B98"/>
    <w:rsid w:val="00DA5945"/>
    <w:rsid w:val="00DA5970"/>
    <w:rsid w:val="00DA59B7"/>
    <w:rsid w:val="00DA6B27"/>
    <w:rsid w:val="00DA7A28"/>
    <w:rsid w:val="00DB00D3"/>
    <w:rsid w:val="00DB035E"/>
    <w:rsid w:val="00DB03FF"/>
    <w:rsid w:val="00DB0425"/>
    <w:rsid w:val="00DB06A2"/>
    <w:rsid w:val="00DB129D"/>
    <w:rsid w:val="00DB1BCF"/>
    <w:rsid w:val="00DB3C90"/>
    <w:rsid w:val="00DB3CB2"/>
    <w:rsid w:val="00DB44CE"/>
    <w:rsid w:val="00DB476E"/>
    <w:rsid w:val="00DB4965"/>
    <w:rsid w:val="00DB4E0D"/>
    <w:rsid w:val="00DB5FBB"/>
    <w:rsid w:val="00DB661B"/>
    <w:rsid w:val="00DB70D3"/>
    <w:rsid w:val="00DB75D6"/>
    <w:rsid w:val="00DB7CCB"/>
    <w:rsid w:val="00DC08A4"/>
    <w:rsid w:val="00DC0D7F"/>
    <w:rsid w:val="00DC0E95"/>
    <w:rsid w:val="00DC14C3"/>
    <w:rsid w:val="00DC17F7"/>
    <w:rsid w:val="00DC19A6"/>
    <w:rsid w:val="00DC1E8E"/>
    <w:rsid w:val="00DC2604"/>
    <w:rsid w:val="00DC2D10"/>
    <w:rsid w:val="00DC2D43"/>
    <w:rsid w:val="00DC379D"/>
    <w:rsid w:val="00DC3A30"/>
    <w:rsid w:val="00DC4305"/>
    <w:rsid w:val="00DC4ADD"/>
    <w:rsid w:val="00DC4F70"/>
    <w:rsid w:val="00DC523E"/>
    <w:rsid w:val="00DC5DEC"/>
    <w:rsid w:val="00DC5F33"/>
    <w:rsid w:val="00DC6165"/>
    <w:rsid w:val="00DC64C8"/>
    <w:rsid w:val="00DC66B0"/>
    <w:rsid w:val="00DC6BA8"/>
    <w:rsid w:val="00DC6E56"/>
    <w:rsid w:val="00DC78B3"/>
    <w:rsid w:val="00DC78E1"/>
    <w:rsid w:val="00DC7B99"/>
    <w:rsid w:val="00DD2196"/>
    <w:rsid w:val="00DD21B8"/>
    <w:rsid w:val="00DD255F"/>
    <w:rsid w:val="00DD2578"/>
    <w:rsid w:val="00DD3056"/>
    <w:rsid w:val="00DD370F"/>
    <w:rsid w:val="00DD378E"/>
    <w:rsid w:val="00DD3F78"/>
    <w:rsid w:val="00DD498E"/>
    <w:rsid w:val="00DD4CEA"/>
    <w:rsid w:val="00DD5343"/>
    <w:rsid w:val="00DD547F"/>
    <w:rsid w:val="00DD549E"/>
    <w:rsid w:val="00DD7870"/>
    <w:rsid w:val="00DE0FFE"/>
    <w:rsid w:val="00DE1216"/>
    <w:rsid w:val="00DE29F8"/>
    <w:rsid w:val="00DE2B5D"/>
    <w:rsid w:val="00DE3EE6"/>
    <w:rsid w:val="00DE41AA"/>
    <w:rsid w:val="00DE4ABF"/>
    <w:rsid w:val="00DE4C8B"/>
    <w:rsid w:val="00DE4DB6"/>
    <w:rsid w:val="00DE4F69"/>
    <w:rsid w:val="00DE59AA"/>
    <w:rsid w:val="00DE6813"/>
    <w:rsid w:val="00DE6E79"/>
    <w:rsid w:val="00DE722B"/>
    <w:rsid w:val="00DE730B"/>
    <w:rsid w:val="00DE76D8"/>
    <w:rsid w:val="00DE7AD7"/>
    <w:rsid w:val="00DF04A0"/>
    <w:rsid w:val="00DF0D29"/>
    <w:rsid w:val="00DF0EEF"/>
    <w:rsid w:val="00DF193D"/>
    <w:rsid w:val="00DF1DFD"/>
    <w:rsid w:val="00DF1F15"/>
    <w:rsid w:val="00DF22DF"/>
    <w:rsid w:val="00DF2613"/>
    <w:rsid w:val="00DF2614"/>
    <w:rsid w:val="00DF2858"/>
    <w:rsid w:val="00DF3FF1"/>
    <w:rsid w:val="00DF577E"/>
    <w:rsid w:val="00DF5B6D"/>
    <w:rsid w:val="00DF62A7"/>
    <w:rsid w:val="00DF676E"/>
    <w:rsid w:val="00DF6DDD"/>
    <w:rsid w:val="00DF6FA5"/>
    <w:rsid w:val="00DF775B"/>
    <w:rsid w:val="00DF77B2"/>
    <w:rsid w:val="00E009F0"/>
    <w:rsid w:val="00E0166D"/>
    <w:rsid w:val="00E02970"/>
    <w:rsid w:val="00E02EBE"/>
    <w:rsid w:val="00E03242"/>
    <w:rsid w:val="00E03694"/>
    <w:rsid w:val="00E03899"/>
    <w:rsid w:val="00E03E0A"/>
    <w:rsid w:val="00E05020"/>
    <w:rsid w:val="00E060D6"/>
    <w:rsid w:val="00E061C6"/>
    <w:rsid w:val="00E073B9"/>
    <w:rsid w:val="00E07A17"/>
    <w:rsid w:val="00E1002B"/>
    <w:rsid w:val="00E10F0F"/>
    <w:rsid w:val="00E11C00"/>
    <w:rsid w:val="00E1226E"/>
    <w:rsid w:val="00E123F1"/>
    <w:rsid w:val="00E12937"/>
    <w:rsid w:val="00E14F01"/>
    <w:rsid w:val="00E152FE"/>
    <w:rsid w:val="00E153D2"/>
    <w:rsid w:val="00E15671"/>
    <w:rsid w:val="00E159EF"/>
    <w:rsid w:val="00E16556"/>
    <w:rsid w:val="00E16A91"/>
    <w:rsid w:val="00E17801"/>
    <w:rsid w:val="00E178AE"/>
    <w:rsid w:val="00E17D3B"/>
    <w:rsid w:val="00E206F0"/>
    <w:rsid w:val="00E209C2"/>
    <w:rsid w:val="00E20D81"/>
    <w:rsid w:val="00E2141B"/>
    <w:rsid w:val="00E21B77"/>
    <w:rsid w:val="00E21C7E"/>
    <w:rsid w:val="00E22CB1"/>
    <w:rsid w:val="00E22DCF"/>
    <w:rsid w:val="00E22FAA"/>
    <w:rsid w:val="00E232B0"/>
    <w:rsid w:val="00E23734"/>
    <w:rsid w:val="00E240B2"/>
    <w:rsid w:val="00E2437C"/>
    <w:rsid w:val="00E25EB6"/>
    <w:rsid w:val="00E262CD"/>
    <w:rsid w:val="00E2650B"/>
    <w:rsid w:val="00E266AE"/>
    <w:rsid w:val="00E268BB"/>
    <w:rsid w:val="00E27602"/>
    <w:rsid w:val="00E27B71"/>
    <w:rsid w:val="00E319DD"/>
    <w:rsid w:val="00E31E68"/>
    <w:rsid w:val="00E32034"/>
    <w:rsid w:val="00E321B6"/>
    <w:rsid w:val="00E328C1"/>
    <w:rsid w:val="00E32B74"/>
    <w:rsid w:val="00E33380"/>
    <w:rsid w:val="00E3409B"/>
    <w:rsid w:val="00E350E6"/>
    <w:rsid w:val="00E35C78"/>
    <w:rsid w:val="00E35FFF"/>
    <w:rsid w:val="00E40A23"/>
    <w:rsid w:val="00E41C8F"/>
    <w:rsid w:val="00E42271"/>
    <w:rsid w:val="00E424FF"/>
    <w:rsid w:val="00E425B7"/>
    <w:rsid w:val="00E42CF8"/>
    <w:rsid w:val="00E43A22"/>
    <w:rsid w:val="00E45BFA"/>
    <w:rsid w:val="00E45FC4"/>
    <w:rsid w:val="00E46024"/>
    <w:rsid w:val="00E4694F"/>
    <w:rsid w:val="00E46FD1"/>
    <w:rsid w:val="00E47B31"/>
    <w:rsid w:val="00E47B9B"/>
    <w:rsid w:val="00E47CB6"/>
    <w:rsid w:val="00E50266"/>
    <w:rsid w:val="00E50B02"/>
    <w:rsid w:val="00E50BC0"/>
    <w:rsid w:val="00E5212C"/>
    <w:rsid w:val="00E525FA"/>
    <w:rsid w:val="00E52905"/>
    <w:rsid w:val="00E5315B"/>
    <w:rsid w:val="00E53345"/>
    <w:rsid w:val="00E53A1B"/>
    <w:rsid w:val="00E53AEC"/>
    <w:rsid w:val="00E5405D"/>
    <w:rsid w:val="00E5456C"/>
    <w:rsid w:val="00E54601"/>
    <w:rsid w:val="00E548D8"/>
    <w:rsid w:val="00E54BD6"/>
    <w:rsid w:val="00E54C25"/>
    <w:rsid w:val="00E57047"/>
    <w:rsid w:val="00E572AF"/>
    <w:rsid w:val="00E608B3"/>
    <w:rsid w:val="00E60C8B"/>
    <w:rsid w:val="00E6183F"/>
    <w:rsid w:val="00E62596"/>
    <w:rsid w:val="00E6291A"/>
    <w:rsid w:val="00E62FC1"/>
    <w:rsid w:val="00E63DA7"/>
    <w:rsid w:val="00E64075"/>
    <w:rsid w:val="00E65037"/>
    <w:rsid w:val="00E65736"/>
    <w:rsid w:val="00E65C4A"/>
    <w:rsid w:val="00E66522"/>
    <w:rsid w:val="00E66663"/>
    <w:rsid w:val="00E67A62"/>
    <w:rsid w:val="00E704C2"/>
    <w:rsid w:val="00E70777"/>
    <w:rsid w:val="00E70D97"/>
    <w:rsid w:val="00E71940"/>
    <w:rsid w:val="00E71BC8"/>
    <w:rsid w:val="00E7300A"/>
    <w:rsid w:val="00E73955"/>
    <w:rsid w:val="00E73BC1"/>
    <w:rsid w:val="00E75130"/>
    <w:rsid w:val="00E760D8"/>
    <w:rsid w:val="00E7619F"/>
    <w:rsid w:val="00E76674"/>
    <w:rsid w:val="00E76A31"/>
    <w:rsid w:val="00E76FCA"/>
    <w:rsid w:val="00E8213A"/>
    <w:rsid w:val="00E82A89"/>
    <w:rsid w:val="00E8306B"/>
    <w:rsid w:val="00E8374F"/>
    <w:rsid w:val="00E8499D"/>
    <w:rsid w:val="00E850D7"/>
    <w:rsid w:val="00E851F7"/>
    <w:rsid w:val="00E85574"/>
    <w:rsid w:val="00E85997"/>
    <w:rsid w:val="00E85C08"/>
    <w:rsid w:val="00E863B1"/>
    <w:rsid w:val="00E863D3"/>
    <w:rsid w:val="00E86743"/>
    <w:rsid w:val="00E87B0E"/>
    <w:rsid w:val="00E90BF0"/>
    <w:rsid w:val="00E91127"/>
    <w:rsid w:val="00E92045"/>
    <w:rsid w:val="00E926D0"/>
    <w:rsid w:val="00E92BC5"/>
    <w:rsid w:val="00E93681"/>
    <w:rsid w:val="00E93877"/>
    <w:rsid w:val="00E93A20"/>
    <w:rsid w:val="00E9479F"/>
    <w:rsid w:val="00E948B2"/>
    <w:rsid w:val="00E95256"/>
    <w:rsid w:val="00E95C0C"/>
    <w:rsid w:val="00E963C7"/>
    <w:rsid w:val="00E966E5"/>
    <w:rsid w:val="00E97229"/>
    <w:rsid w:val="00E974D2"/>
    <w:rsid w:val="00EA0450"/>
    <w:rsid w:val="00EA0477"/>
    <w:rsid w:val="00EA0832"/>
    <w:rsid w:val="00EA09A6"/>
    <w:rsid w:val="00EA0F21"/>
    <w:rsid w:val="00EA11BC"/>
    <w:rsid w:val="00EA1320"/>
    <w:rsid w:val="00EA16A3"/>
    <w:rsid w:val="00EA16A8"/>
    <w:rsid w:val="00EA2D33"/>
    <w:rsid w:val="00EA451D"/>
    <w:rsid w:val="00EA4D88"/>
    <w:rsid w:val="00EA53A8"/>
    <w:rsid w:val="00EA5617"/>
    <w:rsid w:val="00EA5BDB"/>
    <w:rsid w:val="00EA6259"/>
    <w:rsid w:val="00EA65B0"/>
    <w:rsid w:val="00EA6644"/>
    <w:rsid w:val="00EA6F20"/>
    <w:rsid w:val="00EA6F95"/>
    <w:rsid w:val="00EA7927"/>
    <w:rsid w:val="00EA7BBC"/>
    <w:rsid w:val="00EB015B"/>
    <w:rsid w:val="00EB0C39"/>
    <w:rsid w:val="00EB1E76"/>
    <w:rsid w:val="00EB3780"/>
    <w:rsid w:val="00EB419B"/>
    <w:rsid w:val="00EB4FA1"/>
    <w:rsid w:val="00EB5073"/>
    <w:rsid w:val="00EB50CE"/>
    <w:rsid w:val="00EB519A"/>
    <w:rsid w:val="00EB5796"/>
    <w:rsid w:val="00EB6FA6"/>
    <w:rsid w:val="00EB7F40"/>
    <w:rsid w:val="00EC1427"/>
    <w:rsid w:val="00EC1547"/>
    <w:rsid w:val="00EC1B49"/>
    <w:rsid w:val="00EC2867"/>
    <w:rsid w:val="00EC30BE"/>
    <w:rsid w:val="00EC3258"/>
    <w:rsid w:val="00EC497A"/>
    <w:rsid w:val="00EC4FC4"/>
    <w:rsid w:val="00EC5C20"/>
    <w:rsid w:val="00EC5DBA"/>
    <w:rsid w:val="00EC6868"/>
    <w:rsid w:val="00EC6E9A"/>
    <w:rsid w:val="00EC729D"/>
    <w:rsid w:val="00EC7454"/>
    <w:rsid w:val="00EC7A74"/>
    <w:rsid w:val="00EC7C3B"/>
    <w:rsid w:val="00EC7C61"/>
    <w:rsid w:val="00EC7DE6"/>
    <w:rsid w:val="00EC7EAC"/>
    <w:rsid w:val="00EC7FA6"/>
    <w:rsid w:val="00ED0264"/>
    <w:rsid w:val="00ED0510"/>
    <w:rsid w:val="00ED07C5"/>
    <w:rsid w:val="00ED1961"/>
    <w:rsid w:val="00ED1CC2"/>
    <w:rsid w:val="00ED235B"/>
    <w:rsid w:val="00ED2C2F"/>
    <w:rsid w:val="00ED317D"/>
    <w:rsid w:val="00ED4D5F"/>
    <w:rsid w:val="00ED565D"/>
    <w:rsid w:val="00ED5960"/>
    <w:rsid w:val="00ED5B4F"/>
    <w:rsid w:val="00ED62A1"/>
    <w:rsid w:val="00ED63FD"/>
    <w:rsid w:val="00ED67D6"/>
    <w:rsid w:val="00ED7E2C"/>
    <w:rsid w:val="00EE0E5E"/>
    <w:rsid w:val="00EE1419"/>
    <w:rsid w:val="00EE1566"/>
    <w:rsid w:val="00EE1B05"/>
    <w:rsid w:val="00EE2123"/>
    <w:rsid w:val="00EE2C8C"/>
    <w:rsid w:val="00EE36CC"/>
    <w:rsid w:val="00EE4129"/>
    <w:rsid w:val="00EE445B"/>
    <w:rsid w:val="00EE44B8"/>
    <w:rsid w:val="00EE4DAD"/>
    <w:rsid w:val="00EE50DC"/>
    <w:rsid w:val="00EE51DB"/>
    <w:rsid w:val="00EE55AC"/>
    <w:rsid w:val="00EE5FA6"/>
    <w:rsid w:val="00EE6116"/>
    <w:rsid w:val="00EE7C93"/>
    <w:rsid w:val="00EF0138"/>
    <w:rsid w:val="00EF02E7"/>
    <w:rsid w:val="00EF0D82"/>
    <w:rsid w:val="00EF1850"/>
    <w:rsid w:val="00EF18E8"/>
    <w:rsid w:val="00EF1F7B"/>
    <w:rsid w:val="00EF255B"/>
    <w:rsid w:val="00EF2A14"/>
    <w:rsid w:val="00EF2C91"/>
    <w:rsid w:val="00EF314D"/>
    <w:rsid w:val="00EF325C"/>
    <w:rsid w:val="00EF35A4"/>
    <w:rsid w:val="00EF3CF8"/>
    <w:rsid w:val="00EF3F7B"/>
    <w:rsid w:val="00EF4201"/>
    <w:rsid w:val="00EF4544"/>
    <w:rsid w:val="00EF49C5"/>
    <w:rsid w:val="00EF4B61"/>
    <w:rsid w:val="00EF52CC"/>
    <w:rsid w:val="00EF5F1C"/>
    <w:rsid w:val="00EF6139"/>
    <w:rsid w:val="00EF759D"/>
    <w:rsid w:val="00F0013C"/>
    <w:rsid w:val="00F00605"/>
    <w:rsid w:val="00F00635"/>
    <w:rsid w:val="00F01824"/>
    <w:rsid w:val="00F018AA"/>
    <w:rsid w:val="00F0194A"/>
    <w:rsid w:val="00F0279B"/>
    <w:rsid w:val="00F0297C"/>
    <w:rsid w:val="00F032BF"/>
    <w:rsid w:val="00F03A1B"/>
    <w:rsid w:val="00F03DC2"/>
    <w:rsid w:val="00F045A0"/>
    <w:rsid w:val="00F04D47"/>
    <w:rsid w:val="00F04DCA"/>
    <w:rsid w:val="00F05507"/>
    <w:rsid w:val="00F05F9F"/>
    <w:rsid w:val="00F0651A"/>
    <w:rsid w:val="00F06AE7"/>
    <w:rsid w:val="00F076AF"/>
    <w:rsid w:val="00F10A1F"/>
    <w:rsid w:val="00F114CE"/>
    <w:rsid w:val="00F115F4"/>
    <w:rsid w:val="00F125A1"/>
    <w:rsid w:val="00F12EB3"/>
    <w:rsid w:val="00F1315E"/>
    <w:rsid w:val="00F13ED0"/>
    <w:rsid w:val="00F15762"/>
    <w:rsid w:val="00F15EFD"/>
    <w:rsid w:val="00F16206"/>
    <w:rsid w:val="00F16FB9"/>
    <w:rsid w:val="00F1702C"/>
    <w:rsid w:val="00F20022"/>
    <w:rsid w:val="00F20557"/>
    <w:rsid w:val="00F20BF3"/>
    <w:rsid w:val="00F21848"/>
    <w:rsid w:val="00F22A40"/>
    <w:rsid w:val="00F23601"/>
    <w:rsid w:val="00F2399E"/>
    <w:rsid w:val="00F2460C"/>
    <w:rsid w:val="00F2475E"/>
    <w:rsid w:val="00F24D0A"/>
    <w:rsid w:val="00F24E77"/>
    <w:rsid w:val="00F26185"/>
    <w:rsid w:val="00F270FD"/>
    <w:rsid w:val="00F277BF"/>
    <w:rsid w:val="00F30791"/>
    <w:rsid w:val="00F308A0"/>
    <w:rsid w:val="00F3094F"/>
    <w:rsid w:val="00F30D37"/>
    <w:rsid w:val="00F31BB7"/>
    <w:rsid w:val="00F31C94"/>
    <w:rsid w:val="00F33D7B"/>
    <w:rsid w:val="00F36086"/>
    <w:rsid w:val="00F36B44"/>
    <w:rsid w:val="00F36BEB"/>
    <w:rsid w:val="00F36E74"/>
    <w:rsid w:val="00F37533"/>
    <w:rsid w:val="00F37570"/>
    <w:rsid w:val="00F40D3E"/>
    <w:rsid w:val="00F41195"/>
    <w:rsid w:val="00F41966"/>
    <w:rsid w:val="00F42A3B"/>
    <w:rsid w:val="00F42CF6"/>
    <w:rsid w:val="00F435DE"/>
    <w:rsid w:val="00F43CD9"/>
    <w:rsid w:val="00F43CDE"/>
    <w:rsid w:val="00F4430D"/>
    <w:rsid w:val="00F443E9"/>
    <w:rsid w:val="00F446DB"/>
    <w:rsid w:val="00F44885"/>
    <w:rsid w:val="00F4488D"/>
    <w:rsid w:val="00F44F4A"/>
    <w:rsid w:val="00F45520"/>
    <w:rsid w:val="00F45929"/>
    <w:rsid w:val="00F45DB0"/>
    <w:rsid w:val="00F4638F"/>
    <w:rsid w:val="00F46F0D"/>
    <w:rsid w:val="00F47EE6"/>
    <w:rsid w:val="00F50A79"/>
    <w:rsid w:val="00F514EE"/>
    <w:rsid w:val="00F526F8"/>
    <w:rsid w:val="00F52A9D"/>
    <w:rsid w:val="00F530EE"/>
    <w:rsid w:val="00F54260"/>
    <w:rsid w:val="00F5488B"/>
    <w:rsid w:val="00F552B5"/>
    <w:rsid w:val="00F55E0F"/>
    <w:rsid w:val="00F56A48"/>
    <w:rsid w:val="00F57066"/>
    <w:rsid w:val="00F579E7"/>
    <w:rsid w:val="00F57DFA"/>
    <w:rsid w:val="00F6092C"/>
    <w:rsid w:val="00F60A82"/>
    <w:rsid w:val="00F61957"/>
    <w:rsid w:val="00F62B8D"/>
    <w:rsid w:val="00F62D2B"/>
    <w:rsid w:val="00F630EE"/>
    <w:rsid w:val="00F63353"/>
    <w:rsid w:val="00F63699"/>
    <w:rsid w:val="00F637B1"/>
    <w:rsid w:val="00F63C98"/>
    <w:rsid w:val="00F63DF5"/>
    <w:rsid w:val="00F63F26"/>
    <w:rsid w:val="00F653C3"/>
    <w:rsid w:val="00F666F0"/>
    <w:rsid w:val="00F66A91"/>
    <w:rsid w:val="00F66D8A"/>
    <w:rsid w:val="00F66EEF"/>
    <w:rsid w:val="00F67855"/>
    <w:rsid w:val="00F67EEC"/>
    <w:rsid w:val="00F706BE"/>
    <w:rsid w:val="00F7130D"/>
    <w:rsid w:val="00F72904"/>
    <w:rsid w:val="00F732CB"/>
    <w:rsid w:val="00F73704"/>
    <w:rsid w:val="00F73B45"/>
    <w:rsid w:val="00F73BFC"/>
    <w:rsid w:val="00F7461E"/>
    <w:rsid w:val="00F75144"/>
    <w:rsid w:val="00F752D6"/>
    <w:rsid w:val="00F76363"/>
    <w:rsid w:val="00F766D7"/>
    <w:rsid w:val="00F76C70"/>
    <w:rsid w:val="00F7725B"/>
    <w:rsid w:val="00F774FC"/>
    <w:rsid w:val="00F776AB"/>
    <w:rsid w:val="00F80080"/>
    <w:rsid w:val="00F82853"/>
    <w:rsid w:val="00F82A28"/>
    <w:rsid w:val="00F837CA"/>
    <w:rsid w:val="00F83A95"/>
    <w:rsid w:val="00F83B73"/>
    <w:rsid w:val="00F843E7"/>
    <w:rsid w:val="00F844A8"/>
    <w:rsid w:val="00F84814"/>
    <w:rsid w:val="00F851BD"/>
    <w:rsid w:val="00F86476"/>
    <w:rsid w:val="00F8733A"/>
    <w:rsid w:val="00F87411"/>
    <w:rsid w:val="00F87424"/>
    <w:rsid w:val="00F87824"/>
    <w:rsid w:val="00F87957"/>
    <w:rsid w:val="00F8799B"/>
    <w:rsid w:val="00F905D2"/>
    <w:rsid w:val="00F90A42"/>
    <w:rsid w:val="00F91A06"/>
    <w:rsid w:val="00F9242C"/>
    <w:rsid w:val="00F92700"/>
    <w:rsid w:val="00F935D6"/>
    <w:rsid w:val="00F939A7"/>
    <w:rsid w:val="00F93D1C"/>
    <w:rsid w:val="00F93EE5"/>
    <w:rsid w:val="00F941A8"/>
    <w:rsid w:val="00F94E4E"/>
    <w:rsid w:val="00F95C9B"/>
    <w:rsid w:val="00F95DBD"/>
    <w:rsid w:val="00F97142"/>
    <w:rsid w:val="00F974DF"/>
    <w:rsid w:val="00F9782C"/>
    <w:rsid w:val="00F97A54"/>
    <w:rsid w:val="00FA0E43"/>
    <w:rsid w:val="00FA151D"/>
    <w:rsid w:val="00FA25CA"/>
    <w:rsid w:val="00FA28BD"/>
    <w:rsid w:val="00FA2977"/>
    <w:rsid w:val="00FA32E6"/>
    <w:rsid w:val="00FA334B"/>
    <w:rsid w:val="00FA5543"/>
    <w:rsid w:val="00FA57CA"/>
    <w:rsid w:val="00FA6B7D"/>
    <w:rsid w:val="00FA6C4D"/>
    <w:rsid w:val="00FA78E5"/>
    <w:rsid w:val="00FB01A8"/>
    <w:rsid w:val="00FB057C"/>
    <w:rsid w:val="00FB07BE"/>
    <w:rsid w:val="00FB0FFB"/>
    <w:rsid w:val="00FB18EA"/>
    <w:rsid w:val="00FB1D49"/>
    <w:rsid w:val="00FB1DA1"/>
    <w:rsid w:val="00FB20FE"/>
    <w:rsid w:val="00FB290D"/>
    <w:rsid w:val="00FB2B19"/>
    <w:rsid w:val="00FB2F92"/>
    <w:rsid w:val="00FB337F"/>
    <w:rsid w:val="00FB371F"/>
    <w:rsid w:val="00FB3BAE"/>
    <w:rsid w:val="00FB3E9D"/>
    <w:rsid w:val="00FB4065"/>
    <w:rsid w:val="00FB422E"/>
    <w:rsid w:val="00FB474C"/>
    <w:rsid w:val="00FB4E05"/>
    <w:rsid w:val="00FB5003"/>
    <w:rsid w:val="00FB52C0"/>
    <w:rsid w:val="00FB5AA1"/>
    <w:rsid w:val="00FB6363"/>
    <w:rsid w:val="00FB7179"/>
    <w:rsid w:val="00FB74CE"/>
    <w:rsid w:val="00FC0172"/>
    <w:rsid w:val="00FC03CD"/>
    <w:rsid w:val="00FC042E"/>
    <w:rsid w:val="00FC063B"/>
    <w:rsid w:val="00FC0CD5"/>
    <w:rsid w:val="00FC2055"/>
    <w:rsid w:val="00FC211F"/>
    <w:rsid w:val="00FC4436"/>
    <w:rsid w:val="00FC6270"/>
    <w:rsid w:val="00FD127C"/>
    <w:rsid w:val="00FD18D8"/>
    <w:rsid w:val="00FD20F8"/>
    <w:rsid w:val="00FD22E5"/>
    <w:rsid w:val="00FD28C1"/>
    <w:rsid w:val="00FD2B28"/>
    <w:rsid w:val="00FD2E7A"/>
    <w:rsid w:val="00FD2FB5"/>
    <w:rsid w:val="00FD3695"/>
    <w:rsid w:val="00FD3C4E"/>
    <w:rsid w:val="00FD41FB"/>
    <w:rsid w:val="00FD51DD"/>
    <w:rsid w:val="00FD64BA"/>
    <w:rsid w:val="00FD7550"/>
    <w:rsid w:val="00FD7D97"/>
    <w:rsid w:val="00FE11E3"/>
    <w:rsid w:val="00FE1339"/>
    <w:rsid w:val="00FE17EC"/>
    <w:rsid w:val="00FE17F8"/>
    <w:rsid w:val="00FE237E"/>
    <w:rsid w:val="00FE3328"/>
    <w:rsid w:val="00FE3872"/>
    <w:rsid w:val="00FE4039"/>
    <w:rsid w:val="00FE4378"/>
    <w:rsid w:val="00FE4CFD"/>
    <w:rsid w:val="00FE4E2E"/>
    <w:rsid w:val="00FE536C"/>
    <w:rsid w:val="00FE59C0"/>
    <w:rsid w:val="00FE5D9B"/>
    <w:rsid w:val="00FE5F9E"/>
    <w:rsid w:val="00FE64F4"/>
    <w:rsid w:val="00FE68A0"/>
    <w:rsid w:val="00FE6CED"/>
    <w:rsid w:val="00FE73B9"/>
    <w:rsid w:val="00FE76BA"/>
    <w:rsid w:val="00FE792E"/>
    <w:rsid w:val="00FF0360"/>
    <w:rsid w:val="00FF053C"/>
    <w:rsid w:val="00FF0FDC"/>
    <w:rsid w:val="00FF11D1"/>
    <w:rsid w:val="00FF1325"/>
    <w:rsid w:val="00FF1B2F"/>
    <w:rsid w:val="00FF22F6"/>
    <w:rsid w:val="00FF2B36"/>
    <w:rsid w:val="00FF329E"/>
    <w:rsid w:val="00FF4723"/>
    <w:rsid w:val="00FF51CE"/>
    <w:rsid w:val="00FF5334"/>
    <w:rsid w:val="00FF568E"/>
    <w:rsid w:val="00FF59A2"/>
    <w:rsid w:val="00FF59C2"/>
    <w:rsid w:val="00FF5E30"/>
    <w:rsid w:val="00FF611D"/>
    <w:rsid w:val="00FF7477"/>
    <w:rsid w:val="00FF7620"/>
    <w:rsid w:val="0183A696"/>
    <w:rsid w:val="01C17240"/>
    <w:rsid w:val="01C36822"/>
    <w:rsid w:val="020F3B13"/>
    <w:rsid w:val="02D24607"/>
    <w:rsid w:val="02F902F9"/>
    <w:rsid w:val="030EF05A"/>
    <w:rsid w:val="033D927E"/>
    <w:rsid w:val="03697779"/>
    <w:rsid w:val="03F7E4BC"/>
    <w:rsid w:val="048290BB"/>
    <w:rsid w:val="05752D14"/>
    <w:rsid w:val="05A3EBCE"/>
    <w:rsid w:val="0654A3DC"/>
    <w:rsid w:val="06ADCC8D"/>
    <w:rsid w:val="07FAE8B7"/>
    <w:rsid w:val="080815DD"/>
    <w:rsid w:val="0834BF1C"/>
    <w:rsid w:val="085D91DE"/>
    <w:rsid w:val="08A2E85D"/>
    <w:rsid w:val="08A97C7F"/>
    <w:rsid w:val="09DAC406"/>
    <w:rsid w:val="09FC02E8"/>
    <w:rsid w:val="0A02D474"/>
    <w:rsid w:val="0A30B67F"/>
    <w:rsid w:val="0AEE71C0"/>
    <w:rsid w:val="0B0DC8A6"/>
    <w:rsid w:val="0B1736C5"/>
    <w:rsid w:val="0B2487A1"/>
    <w:rsid w:val="0B2F0ECF"/>
    <w:rsid w:val="0B8B5405"/>
    <w:rsid w:val="0CA5E401"/>
    <w:rsid w:val="0D42B680"/>
    <w:rsid w:val="0D48C87E"/>
    <w:rsid w:val="0D6494A3"/>
    <w:rsid w:val="0E9A5973"/>
    <w:rsid w:val="0F3827A6"/>
    <w:rsid w:val="1014B004"/>
    <w:rsid w:val="10B592BE"/>
    <w:rsid w:val="111E9CE3"/>
    <w:rsid w:val="11AE2E26"/>
    <w:rsid w:val="11CA6912"/>
    <w:rsid w:val="11F155D4"/>
    <w:rsid w:val="12214A36"/>
    <w:rsid w:val="123B5DF7"/>
    <w:rsid w:val="1240375E"/>
    <w:rsid w:val="12969B16"/>
    <w:rsid w:val="12DC9F6A"/>
    <w:rsid w:val="12F96F3B"/>
    <w:rsid w:val="130F947B"/>
    <w:rsid w:val="13168993"/>
    <w:rsid w:val="13407357"/>
    <w:rsid w:val="1343D93E"/>
    <w:rsid w:val="13479F93"/>
    <w:rsid w:val="13DFA21F"/>
    <w:rsid w:val="13F0A802"/>
    <w:rsid w:val="13F39D5A"/>
    <w:rsid w:val="13F62CB0"/>
    <w:rsid w:val="15880294"/>
    <w:rsid w:val="1598EF5C"/>
    <w:rsid w:val="15B5336B"/>
    <w:rsid w:val="15D792E4"/>
    <w:rsid w:val="1604EC1D"/>
    <w:rsid w:val="16366CC4"/>
    <w:rsid w:val="165C8749"/>
    <w:rsid w:val="165DB628"/>
    <w:rsid w:val="167A48A8"/>
    <w:rsid w:val="1695A782"/>
    <w:rsid w:val="16E0844D"/>
    <w:rsid w:val="1706F14D"/>
    <w:rsid w:val="179AA509"/>
    <w:rsid w:val="17FE5231"/>
    <w:rsid w:val="1894CE5E"/>
    <w:rsid w:val="18A9D5BD"/>
    <w:rsid w:val="18B23718"/>
    <w:rsid w:val="190800CE"/>
    <w:rsid w:val="19CF42BC"/>
    <w:rsid w:val="19DCB075"/>
    <w:rsid w:val="1A6482C0"/>
    <w:rsid w:val="1A64BE47"/>
    <w:rsid w:val="1B0949AD"/>
    <w:rsid w:val="1C54FCAB"/>
    <w:rsid w:val="1D001222"/>
    <w:rsid w:val="1D2F1789"/>
    <w:rsid w:val="1D6E438E"/>
    <w:rsid w:val="1E54EB53"/>
    <w:rsid w:val="1E65D7D7"/>
    <w:rsid w:val="1EBC4B21"/>
    <w:rsid w:val="1EF4AAFB"/>
    <w:rsid w:val="1F352F71"/>
    <w:rsid w:val="1F7C4071"/>
    <w:rsid w:val="205861CF"/>
    <w:rsid w:val="207F64C7"/>
    <w:rsid w:val="20C81616"/>
    <w:rsid w:val="20FDE284"/>
    <w:rsid w:val="215C1C0B"/>
    <w:rsid w:val="21603C96"/>
    <w:rsid w:val="21C1B306"/>
    <w:rsid w:val="21EFBF4A"/>
    <w:rsid w:val="223FBCCD"/>
    <w:rsid w:val="226BE6C4"/>
    <w:rsid w:val="2279304C"/>
    <w:rsid w:val="227AD3D0"/>
    <w:rsid w:val="22A2BD09"/>
    <w:rsid w:val="22FDE6EB"/>
    <w:rsid w:val="230E0B85"/>
    <w:rsid w:val="23B28DF8"/>
    <w:rsid w:val="240234B5"/>
    <w:rsid w:val="243BA679"/>
    <w:rsid w:val="2463B674"/>
    <w:rsid w:val="247E1EFA"/>
    <w:rsid w:val="254F36CE"/>
    <w:rsid w:val="25693BAB"/>
    <w:rsid w:val="25BEC6E2"/>
    <w:rsid w:val="25F6DAD6"/>
    <w:rsid w:val="2609F78C"/>
    <w:rsid w:val="2617BAF9"/>
    <w:rsid w:val="262C34B8"/>
    <w:rsid w:val="26409690"/>
    <w:rsid w:val="26D8C3FB"/>
    <w:rsid w:val="2722E425"/>
    <w:rsid w:val="2757FB17"/>
    <w:rsid w:val="2771DA76"/>
    <w:rsid w:val="27D8118D"/>
    <w:rsid w:val="27E263DA"/>
    <w:rsid w:val="27EF6D9B"/>
    <w:rsid w:val="2804F0F8"/>
    <w:rsid w:val="28393961"/>
    <w:rsid w:val="283F9295"/>
    <w:rsid w:val="288D24DB"/>
    <w:rsid w:val="293BB403"/>
    <w:rsid w:val="296DB5BE"/>
    <w:rsid w:val="298196FA"/>
    <w:rsid w:val="29D30D87"/>
    <w:rsid w:val="29DCC2C8"/>
    <w:rsid w:val="29E9F32F"/>
    <w:rsid w:val="2A41B3AB"/>
    <w:rsid w:val="2A837B1B"/>
    <w:rsid w:val="2B215A6E"/>
    <w:rsid w:val="2B96792F"/>
    <w:rsid w:val="2BA02109"/>
    <w:rsid w:val="2D3154C9"/>
    <w:rsid w:val="2D4CB4DF"/>
    <w:rsid w:val="2E0092EB"/>
    <w:rsid w:val="2E06F6BD"/>
    <w:rsid w:val="2E52B58A"/>
    <w:rsid w:val="2E606327"/>
    <w:rsid w:val="2EE04281"/>
    <w:rsid w:val="2EF9F845"/>
    <w:rsid w:val="2F058FB4"/>
    <w:rsid w:val="2F648F99"/>
    <w:rsid w:val="2F6CEC65"/>
    <w:rsid w:val="30874EC6"/>
    <w:rsid w:val="3090E537"/>
    <w:rsid w:val="30E70408"/>
    <w:rsid w:val="31790416"/>
    <w:rsid w:val="318EF747"/>
    <w:rsid w:val="32BDB39E"/>
    <w:rsid w:val="32FA941F"/>
    <w:rsid w:val="3352E9DA"/>
    <w:rsid w:val="33DBED97"/>
    <w:rsid w:val="33E89429"/>
    <w:rsid w:val="34430966"/>
    <w:rsid w:val="3460877F"/>
    <w:rsid w:val="3494A8B0"/>
    <w:rsid w:val="34951256"/>
    <w:rsid w:val="34968C01"/>
    <w:rsid w:val="34BE4A87"/>
    <w:rsid w:val="34F53606"/>
    <w:rsid w:val="356421D2"/>
    <w:rsid w:val="3592659E"/>
    <w:rsid w:val="35BDA867"/>
    <w:rsid w:val="36B04F3C"/>
    <w:rsid w:val="36B2FA7B"/>
    <w:rsid w:val="36CC1BFB"/>
    <w:rsid w:val="37154A40"/>
    <w:rsid w:val="373D623C"/>
    <w:rsid w:val="376494D3"/>
    <w:rsid w:val="3849F8F0"/>
    <w:rsid w:val="384D2373"/>
    <w:rsid w:val="386219E8"/>
    <w:rsid w:val="38E11A7D"/>
    <w:rsid w:val="38E39D27"/>
    <w:rsid w:val="394521BC"/>
    <w:rsid w:val="3951C6DF"/>
    <w:rsid w:val="39CEBED0"/>
    <w:rsid w:val="3A4B4BBD"/>
    <w:rsid w:val="3A6E13FF"/>
    <w:rsid w:val="3AE69039"/>
    <w:rsid w:val="3B791C13"/>
    <w:rsid w:val="3B8559DB"/>
    <w:rsid w:val="3BBD3713"/>
    <w:rsid w:val="3BC86895"/>
    <w:rsid w:val="3BD6A446"/>
    <w:rsid w:val="3BE774BD"/>
    <w:rsid w:val="3BF54679"/>
    <w:rsid w:val="3BF63DDC"/>
    <w:rsid w:val="3C69579C"/>
    <w:rsid w:val="3CA79F62"/>
    <w:rsid w:val="3D21B174"/>
    <w:rsid w:val="3D351C28"/>
    <w:rsid w:val="3DA7A7D8"/>
    <w:rsid w:val="3E529ED9"/>
    <w:rsid w:val="3E6400FF"/>
    <w:rsid w:val="3E69D413"/>
    <w:rsid w:val="3E808464"/>
    <w:rsid w:val="3E853EF5"/>
    <w:rsid w:val="3EA17FEA"/>
    <w:rsid w:val="3EC4195C"/>
    <w:rsid w:val="3EEDDEF7"/>
    <w:rsid w:val="3F118F16"/>
    <w:rsid w:val="3F953B67"/>
    <w:rsid w:val="3FBCC4B5"/>
    <w:rsid w:val="3FD55457"/>
    <w:rsid w:val="3FD825A0"/>
    <w:rsid w:val="3FFA899C"/>
    <w:rsid w:val="4008B9E4"/>
    <w:rsid w:val="407D0287"/>
    <w:rsid w:val="40B55A8B"/>
    <w:rsid w:val="40BC5917"/>
    <w:rsid w:val="40C4F4EA"/>
    <w:rsid w:val="411465CE"/>
    <w:rsid w:val="41B8E65C"/>
    <w:rsid w:val="425C3256"/>
    <w:rsid w:val="42E6B33D"/>
    <w:rsid w:val="43022612"/>
    <w:rsid w:val="4316DA82"/>
    <w:rsid w:val="436F09E8"/>
    <w:rsid w:val="43BCEEBF"/>
    <w:rsid w:val="43D6CEB5"/>
    <w:rsid w:val="43DB460D"/>
    <w:rsid w:val="43F3A517"/>
    <w:rsid w:val="440A82C2"/>
    <w:rsid w:val="4411F4EE"/>
    <w:rsid w:val="4448805E"/>
    <w:rsid w:val="447A38CE"/>
    <w:rsid w:val="44A2F7A9"/>
    <w:rsid w:val="45000D62"/>
    <w:rsid w:val="4534AF34"/>
    <w:rsid w:val="4546BFBB"/>
    <w:rsid w:val="4560B98A"/>
    <w:rsid w:val="45AC4597"/>
    <w:rsid w:val="45AFD9F7"/>
    <w:rsid w:val="45C3B56C"/>
    <w:rsid w:val="45D9CB24"/>
    <w:rsid w:val="46475C8C"/>
    <w:rsid w:val="464E4513"/>
    <w:rsid w:val="469D165C"/>
    <w:rsid w:val="47A93CEA"/>
    <w:rsid w:val="483F72C4"/>
    <w:rsid w:val="4842A575"/>
    <w:rsid w:val="485D1E04"/>
    <w:rsid w:val="48B0E79B"/>
    <w:rsid w:val="48F420E0"/>
    <w:rsid w:val="491D1E39"/>
    <w:rsid w:val="499A1D79"/>
    <w:rsid w:val="499E2490"/>
    <w:rsid w:val="49F3F52D"/>
    <w:rsid w:val="49F48B62"/>
    <w:rsid w:val="4A2FC05E"/>
    <w:rsid w:val="4A582ECF"/>
    <w:rsid w:val="4A84CCAE"/>
    <w:rsid w:val="4ABFF03C"/>
    <w:rsid w:val="4B1E0275"/>
    <w:rsid w:val="4BC91DBD"/>
    <w:rsid w:val="4CFE8A1C"/>
    <w:rsid w:val="4D21538E"/>
    <w:rsid w:val="4D5DB2F1"/>
    <w:rsid w:val="4D7969B7"/>
    <w:rsid w:val="4E048DA3"/>
    <w:rsid w:val="4EAE2914"/>
    <w:rsid w:val="4EC77E88"/>
    <w:rsid w:val="4F061D73"/>
    <w:rsid w:val="4F3D0AC0"/>
    <w:rsid w:val="4F4D316A"/>
    <w:rsid w:val="4F60F51A"/>
    <w:rsid w:val="4F92FF05"/>
    <w:rsid w:val="4F99572C"/>
    <w:rsid w:val="506097EA"/>
    <w:rsid w:val="51D0CA73"/>
    <w:rsid w:val="51F6C7FC"/>
    <w:rsid w:val="5229FEFF"/>
    <w:rsid w:val="52956C03"/>
    <w:rsid w:val="530E9382"/>
    <w:rsid w:val="5349D32E"/>
    <w:rsid w:val="535D6212"/>
    <w:rsid w:val="537C22C0"/>
    <w:rsid w:val="539BCC8B"/>
    <w:rsid w:val="53D54A50"/>
    <w:rsid w:val="53EBFBAE"/>
    <w:rsid w:val="5465B313"/>
    <w:rsid w:val="548BCF08"/>
    <w:rsid w:val="54F43818"/>
    <w:rsid w:val="55A0CA95"/>
    <w:rsid w:val="55AB7D2E"/>
    <w:rsid w:val="55D66B65"/>
    <w:rsid w:val="55E0DBD8"/>
    <w:rsid w:val="55EAFBAF"/>
    <w:rsid w:val="567E9D48"/>
    <w:rsid w:val="56CFE359"/>
    <w:rsid w:val="56EE7E60"/>
    <w:rsid w:val="573D61D7"/>
    <w:rsid w:val="575E150F"/>
    <w:rsid w:val="585A0C91"/>
    <w:rsid w:val="5872CBFA"/>
    <w:rsid w:val="58A777B8"/>
    <w:rsid w:val="58F1AE79"/>
    <w:rsid w:val="5913AAE1"/>
    <w:rsid w:val="5919CB00"/>
    <w:rsid w:val="5934A456"/>
    <w:rsid w:val="5A8DE3D4"/>
    <w:rsid w:val="5AEA4E69"/>
    <w:rsid w:val="5B1F7320"/>
    <w:rsid w:val="5B25BE32"/>
    <w:rsid w:val="5B3453F5"/>
    <w:rsid w:val="5B4457A3"/>
    <w:rsid w:val="5BF6ECA1"/>
    <w:rsid w:val="5C0FE472"/>
    <w:rsid w:val="5D09DE3E"/>
    <w:rsid w:val="5D2A48B3"/>
    <w:rsid w:val="5D9E43F7"/>
    <w:rsid w:val="5DABD872"/>
    <w:rsid w:val="5DE68650"/>
    <w:rsid w:val="5E196382"/>
    <w:rsid w:val="5E38A03C"/>
    <w:rsid w:val="5E4B1809"/>
    <w:rsid w:val="5E78A067"/>
    <w:rsid w:val="5EA728C5"/>
    <w:rsid w:val="5EAB7B66"/>
    <w:rsid w:val="5EC9635E"/>
    <w:rsid w:val="5ECEB993"/>
    <w:rsid w:val="5ED8A7E8"/>
    <w:rsid w:val="5F2CD973"/>
    <w:rsid w:val="5F3DC247"/>
    <w:rsid w:val="5F56D90B"/>
    <w:rsid w:val="5F9566B3"/>
    <w:rsid w:val="5FBC32CD"/>
    <w:rsid w:val="5FC4C9C3"/>
    <w:rsid w:val="604331A1"/>
    <w:rsid w:val="604EB535"/>
    <w:rsid w:val="60601179"/>
    <w:rsid w:val="60DDBC90"/>
    <w:rsid w:val="611C947B"/>
    <w:rsid w:val="625BD8C6"/>
    <w:rsid w:val="626367D3"/>
    <w:rsid w:val="62AE548F"/>
    <w:rsid w:val="62B8AFC7"/>
    <w:rsid w:val="62D09EDF"/>
    <w:rsid w:val="6388B95F"/>
    <w:rsid w:val="63B1B043"/>
    <w:rsid w:val="644A0FD4"/>
    <w:rsid w:val="6466E39F"/>
    <w:rsid w:val="646F8489"/>
    <w:rsid w:val="647293BE"/>
    <w:rsid w:val="64E254AC"/>
    <w:rsid w:val="64E97A31"/>
    <w:rsid w:val="652EAE59"/>
    <w:rsid w:val="656A9F23"/>
    <w:rsid w:val="65734974"/>
    <w:rsid w:val="65A5C908"/>
    <w:rsid w:val="65B91B59"/>
    <w:rsid w:val="6629ADE9"/>
    <w:rsid w:val="6671671C"/>
    <w:rsid w:val="6692988B"/>
    <w:rsid w:val="66CBE3CD"/>
    <w:rsid w:val="679F48BD"/>
    <w:rsid w:val="687754AD"/>
    <w:rsid w:val="68B8B040"/>
    <w:rsid w:val="68D1CA4A"/>
    <w:rsid w:val="69215701"/>
    <w:rsid w:val="6957DBD0"/>
    <w:rsid w:val="696AB322"/>
    <w:rsid w:val="69BB370A"/>
    <w:rsid w:val="6A5D6C01"/>
    <w:rsid w:val="6A7DF77B"/>
    <w:rsid w:val="6B154292"/>
    <w:rsid w:val="6B5C58D2"/>
    <w:rsid w:val="6C01A85D"/>
    <w:rsid w:val="6C2EC1CF"/>
    <w:rsid w:val="6C6D9361"/>
    <w:rsid w:val="6CAE70FD"/>
    <w:rsid w:val="6D002DB6"/>
    <w:rsid w:val="6D2EE7C8"/>
    <w:rsid w:val="6D9B8FC6"/>
    <w:rsid w:val="6DB0538D"/>
    <w:rsid w:val="6DE69E23"/>
    <w:rsid w:val="6DEB860C"/>
    <w:rsid w:val="6E40AAC2"/>
    <w:rsid w:val="6EFFA697"/>
    <w:rsid w:val="6F0E2D8C"/>
    <w:rsid w:val="6F56128C"/>
    <w:rsid w:val="6F6A633E"/>
    <w:rsid w:val="6F7028E5"/>
    <w:rsid w:val="6F913281"/>
    <w:rsid w:val="6FF3DE0C"/>
    <w:rsid w:val="70392CAF"/>
    <w:rsid w:val="7086BB79"/>
    <w:rsid w:val="70A39C5E"/>
    <w:rsid w:val="71172F64"/>
    <w:rsid w:val="713AAB0E"/>
    <w:rsid w:val="7173C25E"/>
    <w:rsid w:val="717D99A9"/>
    <w:rsid w:val="71AB0865"/>
    <w:rsid w:val="71B303F1"/>
    <w:rsid w:val="7238A2C5"/>
    <w:rsid w:val="726B7057"/>
    <w:rsid w:val="72F96034"/>
    <w:rsid w:val="7328C8FF"/>
    <w:rsid w:val="73CA3610"/>
    <w:rsid w:val="73E2ADED"/>
    <w:rsid w:val="740F5F58"/>
    <w:rsid w:val="745FE802"/>
    <w:rsid w:val="74921666"/>
    <w:rsid w:val="75165AFD"/>
    <w:rsid w:val="755FD138"/>
    <w:rsid w:val="7563989F"/>
    <w:rsid w:val="7567FFAD"/>
    <w:rsid w:val="75741D73"/>
    <w:rsid w:val="75A3CE20"/>
    <w:rsid w:val="76516AC9"/>
    <w:rsid w:val="768694ED"/>
    <w:rsid w:val="7690F602"/>
    <w:rsid w:val="77260F62"/>
    <w:rsid w:val="77672E23"/>
    <w:rsid w:val="77930715"/>
    <w:rsid w:val="77C323C4"/>
    <w:rsid w:val="77EB8DBE"/>
    <w:rsid w:val="78353F8B"/>
    <w:rsid w:val="789A5B8C"/>
    <w:rsid w:val="78AC1C10"/>
    <w:rsid w:val="7921F600"/>
    <w:rsid w:val="7939978B"/>
    <w:rsid w:val="795DFA81"/>
    <w:rsid w:val="795F1481"/>
    <w:rsid w:val="796F8F15"/>
    <w:rsid w:val="79715DEB"/>
    <w:rsid w:val="79BAB60B"/>
    <w:rsid w:val="79FC4706"/>
    <w:rsid w:val="7A1305A0"/>
    <w:rsid w:val="7A75E70B"/>
    <w:rsid w:val="7ABCC2D1"/>
    <w:rsid w:val="7B0A0640"/>
    <w:rsid w:val="7B145B50"/>
    <w:rsid w:val="7B8F2F96"/>
    <w:rsid w:val="7BA35097"/>
    <w:rsid w:val="7C2E26A8"/>
    <w:rsid w:val="7C3BBAB7"/>
    <w:rsid w:val="7CCE5FEB"/>
    <w:rsid w:val="7D4B16EC"/>
    <w:rsid w:val="7D8DC08D"/>
    <w:rsid w:val="7DD75205"/>
    <w:rsid w:val="7E6F15ED"/>
    <w:rsid w:val="7E88328F"/>
    <w:rsid w:val="7EC67069"/>
    <w:rsid w:val="7ED8CA58"/>
    <w:rsid w:val="7F09ABF1"/>
    <w:rsid w:val="7F17080B"/>
    <w:rsid w:val="7F527DDE"/>
    <w:rsid w:val="7F5796D7"/>
    <w:rsid w:val="7F6ACF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oa heading" w:uiPriority="0"/>
    <w:lsdException w:name="List Bullet" w:uiPriority="0"/>
    <w:lsdException w:name="List Number"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203"/>
    <w:rPr>
      <w:sz w:val="24"/>
      <w:szCs w:val="24"/>
    </w:rPr>
  </w:style>
  <w:style w:type="paragraph" w:styleId="Heading1">
    <w:name w:val="heading 1"/>
    <w:aliases w:val="h1,Section,Chapter Hdg,CH TITLE 1,Chapter,h11,h12,h13,BSL,Heading,Heading 1.1,Heading 1 Char Char Char,Heading 1 Char Char"/>
    <w:basedOn w:val="Normal"/>
    <w:next w:val="Normal"/>
    <w:qFormat/>
    <w:rsid w:val="00F115F4"/>
    <w:pPr>
      <w:keepNext/>
      <w:numPr>
        <w:numId w:val="15"/>
      </w:numPr>
      <w:spacing w:after="240" w:line="276" w:lineRule="auto"/>
      <w:outlineLvl w:val="0"/>
    </w:pPr>
    <w:rPr>
      <w:rFonts w:ascii="Arial" w:hAnsi="Arial" w:cs="Arial"/>
      <w:b/>
      <w:bCs/>
      <w:kern w:val="32"/>
      <w:sz w:val="22"/>
      <w:szCs w:val="22"/>
      <w:lang w:val="en-GB"/>
    </w:rPr>
  </w:style>
  <w:style w:type="paragraph" w:styleId="Heading2">
    <w:name w:val="heading 2"/>
    <w:aliases w:val="h2,h2 Char,Style DHV 2,Section-Title,Title Header2,China2"/>
    <w:basedOn w:val="Normal"/>
    <w:next w:val="Normal"/>
    <w:link w:val="Heading2Char"/>
    <w:qFormat/>
    <w:rsid w:val="002B18D2"/>
    <w:pPr>
      <w:keepNext/>
      <w:spacing w:before="240" w:after="60"/>
      <w:outlineLvl w:val="1"/>
    </w:pPr>
    <w:rPr>
      <w:rFonts w:ascii="Arial" w:hAnsi="Arial" w:cs="Arial"/>
      <w:b/>
      <w:bCs/>
      <w:i/>
      <w:iCs/>
      <w:sz w:val="28"/>
      <w:szCs w:val="28"/>
    </w:rPr>
  </w:style>
  <w:style w:type="paragraph" w:styleId="Heading3">
    <w:name w:val="heading 3"/>
    <w:aliases w:val="China3"/>
    <w:basedOn w:val="Normal"/>
    <w:next w:val="Normal"/>
    <w:link w:val="Heading3Char"/>
    <w:qFormat/>
    <w:rsid w:val="00FC03CD"/>
    <w:pPr>
      <w:keepNext/>
      <w:tabs>
        <w:tab w:val="num" w:pos="0"/>
      </w:tabs>
      <w:spacing w:after="240"/>
      <w:ind w:left="1440" w:hanging="720"/>
      <w:jc w:val="both"/>
      <w:outlineLvl w:val="2"/>
    </w:pPr>
    <w:rPr>
      <w:rFonts w:ascii="Arial" w:hAnsi="Arial"/>
      <w:b/>
      <w:sz w:val="22"/>
      <w:szCs w:val="20"/>
    </w:rPr>
  </w:style>
  <w:style w:type="paragraph" w:styleId="Heading4">
    <w:name w:val="heading 4"/>
    <w:aliases w:val="h4,h4 Char,Heading 4 Char"/>
    <w:basedOn w:val="Normal"/>
    <w:next w:val="Normal"/>
    <w:qFormat/>
    <w:rsid w:val="00FC03CD"/>
    <w:pPr>
      <w:keepNext/>
      <w:tabs>
        <w:tab w:val="num" w:pos="0"/>
      </w:tabs>
      <w:spacing w:after="240"/>
      <w:ind w:left="2160" w:hanging="720"/>
      <w:outlineLvl w:val="3"/>
    </w:pPr>
    <w:rPr>
      <w:rFonts w:ascii="Arial" w:hAnsi="Arial"/>
      <w:b/>
      <w:sz w:val="22"/>
      <w:szCs w:val="20"/>
    </w:rPr>
  </w:style>
  <w:style w:type="paragraph" w:styleId="Heading5">
    <w:name w:val="heading 5"/>
    <w:basedOn w:val="Normal"/>
    <w:next w:val="Normal"/>
    <w:qFormat/>
    <w:rsid w:val="004669A8"/>
    <w:pPr>
      <w:keepNext/>
      <w:jc w:val="both"/>
      <w:outlineLvl w:val="4"/>
    </w:pPr>
    <w:rPr>
      <w:b/>
      <w:bCs/>
      <w:sz w:val="26"/>
      <w:u w:val="single"/>
      <w:lang w:val="en-GB"/>
    </w:rPr>
  </w:style>
  <w:style w:type="paragraph" w:styleId="Heading6">
    <w:name w:val="heading 6"/>
    <w:basedOn w:val="Normal"/>
    <w:next w:val="Normal"/>
    <w:link w:val="Heading6Char"/>
    <w:qFormat/>
    <w:rsid w:val="004669A8"/>
    <w:pPr>
      <w:spacing w:before="240" w:after="60"/>
      <w:outlineLvl w:val="5"/>
    </w:pPr>
    <w:rPr>
      <w:b/>
      <w:bCs/>
      <w:sz w:val="22"/>
      <w:szCs w:val="22"/>
    </w:rPr>
  </w:style>
  <w:style w:type="paragraph" w:styleId="Heading7">
    <w:name w:val="heading 7"/>
    <w:aliases w:val="Appendixes"/>
    <w:basedOn w:val="Normal"/>
    <w:next w:val="Normal"/>
    <w:qFormat/>
    <w:rsid w:val="004E138D"/>
    <w:pPr>
      <w:spacing w:before="240" w:after="60"/>
      <w:outlineLvl w:val="6"/>
    </w:pPr>
  </w:style>
  <w:style w:type="paragraph" w:styleId="Heading8">
    <w:name w:val="heading 8"/>
    <w:basedOn w:val="Normal"/>
    <w:next w:val="Normal"/>
    <w:qFormat/>
    <w:rsid w:val="002B18D2"/>
    <w:pPr>
      <w:spacing w:before="240" w:after="60"/>
      <w:outlineLvl w:val="7"/>
    </w:pPr>
    <w:rPr>
      <w:i/>
      <w:iCs/>
    </w:rPr>
  </w:style>
  <w:style w:type="paragraph" w:styleId="Heading9">
    <w:name w:val="heading 9"/>
    <w:basedOn w:val="Normal"/>
    <w:next w:val="Normal"/>
    <w:qFormat/>
    <w:rsid w:val="004669A8"/>
    <w:pPr>
      <w:keepNext/>
      <w:jc w:val="both"/>
      <w:outlineLvl w:val="8"/>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91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
    <w:basedOn w:val="Normal"/>
    <w:link w:val="HeaderChar"/>
    <w:rsid w:val="004669A8"/>
    <w:pPr>
      <w:tabs>
        <w:tab w:val="center" w:pos="4320"/>
        <w:tab w:val="right" w:pos="8640"/>
      </w:tabs>
    </w:pPr>
  </w:style>
  <w:style w:type="paragraph" w:styleId="BodyText">
    <w:name w:val="Body Text"/>
    <w:basedOn w:val="Normal"/>
    <w:link w:val="BodyTextChar"/>
    <w:uiPriority w:val="99"/>
    <w:rsid w:val="004669A8"/>
    <w:pPr>
      <w:jc w:val="both"/>
    </w:pPr>
    <w:rPr>
      <w:rFonts w:ascii="Arial" w:hAnsi="Arial"/>
      <w:sz w:val="22"/>
    </w:rPr>
  </w:style>
  <w:style w:type="paragraph" w:styleId="BodyTextIndent2">
    <w:name w:val="Body Text Indent 2"/>
    <w:basedOn w:val="Normal"/>
    <w:link w:val="BodyTextIndent2Char"/>
    <w:uiPriority w:val="99"/>
    <w:rsid w:val="004669A8"/>
    <w:pPr>
      <w:ind w:left="-9"/>
      <w:jc w:val="both"/>
    </w:pPr>
    <w:rPr>
      <w:rFonts w:ascii="Arial" w:hAnsi="Arial"/>
      <w:sz w:val="22"/>
    </w:rPr>
  </w:style>
  <w:style w:type="paragraph" w:styleId="BodyText3">
    <w:name w:val="Body Text 3"/>
    <w:basedOn w:val="Normal"/>
    <w:rsid w:val="004669A8"/>
    <w:pPr>
      <w:jc w:val="both"/>
    </w:pPr>
    <w:rPr>
      <w:sz w:val="22"/>
      <w:szCs w:val="20"/>
    </w:rPr>
  </w:style>
  <w:style w:type="paragraph" w:styleId="Footer">
    <w:name w:val="footer"/>
    <w:basedOn w:val="Normal"/>
    <w:link w:val="FooterChar"/>
    <w:uiPriority w:val="99"/>
    <w:rsid w:val="000D384F"/>
    <w:pPr>
      <w:tabs>
        <w:tab w:val="center" w:pos="4320"/>
        <w:tab w:val="right" w:pos="8640"/>
      </w:tabs>
    </w:pPr>
  </w:style>
  <w:style w:type="character" w:styleId="PageNumber">
    <w:name w:val="page number"/>
    <w:basedOn w:val="DefaultParagraphFont"/>
    <w:rsid w:val="000D384F"/>
  </w:style>
  <w:style w:type="paragraph" w:styleId="Title">
    <w:name w:val="Title"/>
    <w:basedOn w:val="Normal"/>
    <w:link w:val="TitleChar"/>
    <w:qFormat/>
    <w:rsid w:val="00742DF9"/>
    <w:pPr>
      <w:jc w:val="center"/>
    </w:pPr>
    <w:rPr>
      <w:rFonts w:ascii="Arial" w:hAnsi="Arial"/>
      <w:b/>
      <w:sz w:val="22"/>
      <w:szCs w:val="20"/>
    </w:rPr>
  </w:style>
  <w:style w:type="paragraph" w:customStyle="1" w:styleId="Execparanum">
    <w:name w:val="Exec_paranum"/>
    <w:basedOn w:val="Normal"/>
    <w:rsid w:val="00102243"/>
    <w:pPr>
      <w:tabs>
        <w:tab w:val="num" w:pos="720"/>
      </w:tabs>
      <w:ind w:left="720" w:hanging="360"/>
      <w:jc w:val="both"/>
    </w:pPr>
    <w:rPr>
      <w:rFonts w:ascii="Arial" w:hAnsi="Arial"/>
      <w:sz w:val="22"/>
      <w:szCs w:val="20"/>
    </w:rPr>
  </w:style>
  <w:style w:type="paragraph" w:customStyle="1" w:styleId="para">
    <w:name w:val="para"/>
    <w:link w:val="paraChar"/>
    <w:rsid w:val="008779BB"/>
    <w:pPr>
      <w:jc w:val="both"/>
    </w:pPr>
    <w:rPr>
      <w:rFonts w:ascii="Arial" w:hAnsi="Arial"/>
      <w:sz w:val="22"/>
    </w:rPr>
  </w:style>
  <w:style w:type="character" w:customStyle="1" w:styleId="paraChar">
    <w:name w:val="para Char"/>
    <w:link w:val="para"/>
    <w:rsid w:val="008779BB"/>
    <w:rPr>
      <w:rFonts w:ascii="Arial" w:hAnsi="Arial"/>
      <w:sz w:val="22"/>
      <w:lang w:val="en-US" w:eastAsia="en-US" w:bidi="ar-SA"/>
    </w:rPr>
  </w:style>
  <w:style w:type="character" w:styleId="FootnoteReference">
    <w:name w:val="footnote reference"/>
    <w:aliases w:val="ftref,16 Point,Superscript 6 Point,(NECG) Footnote Reference,fr,Fußnotenzeichen DISS"/>
    <w:semiHidden/>
    <w:rsid w:val="00832B09"/>
    <w:rPr>
      <w:vertAlign w:val="superscript"/>
    </w:rPr>
  </w:style>
  <w:style w:type="paragraph" w:styleId="FootnoteText">
    <w:name w:val="footnote text"/>
    <w:aliases w:val="ft,single space,Footnote Text Char Char,footnote text,FOOTNOTES,fn,Fußnote,Footnote Text Char,ft Char Char,ft Char,ft1,Footnote Text Char Char Char,Footnote,ALTS FOOTNOTE,(NECG) Footnote Text,Footnote Text Char Char Char Char Char,ADB,f"/>
    <w:basedOn w:val="Normal"/>
    <w:link w:val="FootnoteTextChar1"/>
    <w:semiHidden/>
    <w:rsid w:val="00832B09"/>
    <w:pPr>
      <w:ind w:left="187" w:hanging="187"/>
      <w:jc w:val="both"/>
    </w:pPr>
    <w:rPr>
      <w:rFonts w:ascii="Arial" w:hAnsi="Arial"/>
      <w:color w:val="000000"/>
      <w:sz w:val="18"/>
      <w:szCs w:val="20"/>
    </w:rPr>
  </w:style>
  <w:style w:type="character" w:customStyle="1" w:styleId="FootnoteTextChar1">
    <w:name w:val="Footnote Text Char1"/>
    <w:aliases w:val="ft Char1,single space Char,Footnote Text Char Char Char1,footnote text Char,FOOTNOTES Char,fn Char1,Fußnote Char,Footnote Text Char Char1,ft Char Char Char,ft Char Char1,ft1 Char,Footnote Text Char Char Char Char,Footnote Char,f Char"/>
    <w:link w:val="FootnoteText"/>
    <w:rsid w:val="00832B09"/>
    <w:rPr>
      <w:rFonts w:ascii="Arial" w:hAnsi="Arial"/>
      <w:color w:val="000000"/>
      <w:sz w:val="18"/>
      <w:lang w:val="en-US" w:eastAsia="en-US" w:bidi="ar-SA"/>
    </w:rPr>
  </w:style>
  <w:style w:type="paragraph" w:styleId="ListParagraph">
    <w:name w:val="List Paragraph"/>
    <w:aliases w:val="List_Paragraph,Multilevel para_II,List Paragraph1,List Paragraph11,Colorful List - Accent 11,ADB paragraph numbering,Recommendation,Bulleted List Paragraph,Citation List,Graphic,Bullets1,Resume Title,Table of contents numbered"/>
    <w:basedOn w:val="Normal"/>
    <w:uiPriority w:val="34"/>
    <w:qFormat/>
    <w:rsid w:val="00921622"/>
    <w:pPr>
      <w:spacing w:after="200" w:line="276" w:lineRule="auto"/>
      <w:ind w:left="720"/>
      <w:contextualSpacing/>
    </w:pPr>
    <w:rPr>
      <w:rFonts w:ascii="Calibri" w:hAnsi="Calibri"/>
      <w:sz w:val="22"/>
      <w:szCs w:val="22"/>
    </w:rPr>
  </w:style>
  <w:style w:type="character" w:styleId="Hyperlink">
    <w:name w:val="Hyperlink"/>
    <w:uiPriority w:val="99"/>
    <w:rsid w:val="00B400CC"/>
    <w:rPr>
      <w:color w:val="0000FF"/>
      <w:u w:val="single"/>
    </w:rPr>
  </w:style>
  <w:style w:type="paragraph" w:styleId="BodyText2">
    <w:name w:val="Body Text 2"/>
    <w:aliases w:val=" Char"/>
    <w:basedOn w:val="Normal"/>
    <w:link w:val="BodyText2Char"/>
    <w:uiPriority w:val="99"/>
    <w:rsid w:val="00726EDB"/>
    <w:pPr>
      <w:spacing w:after="120" w:line="480" w:lineRule="auto"/>
    </w:pPr>
  </w:style>
  <w:style w:type="character" w:customStyle="1" w:styleId="BodyText2Char">
    <w:name w:val="Body Text 2 Char"/>
    <w:aliases w:val=" Char Char"/>
    <w:link w:val="BodyText2"/>
    <w:uiPriority w:val="99"/>
    <w:rsid w:val="00726EDB"/>
    <w:rPr>
      <w:sz w:val="24"/>
      <w:szCs w:val="24"/>
    </w:rPr>
  </w:style>
  <w:style w:type="character" w:customStyle="1" w:styleId="FootnoteTextCharCharCharCharCharChar">
    <w:name w:val="Footnote Text Char Char Char Char Char Char"/>
    <w:aliases w:val="(NECG) Footnote Text Char Char Char,Nbpage Moens,Fußnote Char Char,(NECG) Footnote Text Char Char Char Char Char Char,fn Char"/>
    <w:semiHidden/>
    <w:rsid w:val="009F2B38"/>
    <w:rPr>
      <w:rFonts w:eastAsia="Times New Roman"/>
      <w:sz w:val="18"/>
      <w:lang w:eastAsia="en-AU"/>
    </w:rPr>
  </w:style>
  <w:style w:type="paragraph" w:styleId="Caption">
    <w:name w:val="caption"/>
    <w:aliases w:val="ADB Caption Centered,Caption1,Caption-Table Char Char Char,Caption-Table Char Char,Caption-Table Char,Caption-Table Char Char Char Char,Caption-Table Char Char Char Char Char Char Char Char,Caption-Table"/>
    <w:basedOn w:val="Normal"/>
    <w:next w:val="Normal"/>
    <w:link w:val="CaptionChar"/>
    <w:qFormat/>
    <w:rsid w:val="009F2B38"/>
    <w:pPr>
      <w:spacing w:before="120" w:after="180"/>
    </w:pPr>
    <w:rPr>
      <w:rFonts w:ascii="Arial" w:eastAsia="Arial" w:hAnsi="Arial"/>
      <w:b/>
      <w:bCs/>
      <w:sz w:val="20"/>
      <w:szCs w:val="20"/>
      <w:lang w:val="en-PH"/>
    </w:rPr>
  </w:style>
  <w:style w:type="paragraph" w:customStyle="1" w:styleId="Bullet">
    <w:name w:val="Bullet"/>
    <w:aliases w:val="b1,bt"/>
    <w:basedOn w:val="Normal"/>
    <w:rsid w:val="009F2B38"/>
    <w:pPr>
      <w:numPr>
        <w:numId w:val="1"/>
      </w:numPr>
      <w:spacing w:after="100" w:line="280" w:lineRule="atLeast"/>
      <w:jc w:val="both"/>
    </w:pPr>
    <w:rPr>
      <w:rFonts w:ascii="Arial" w:hAnsi="Arial"/>
      <w:sz w:val="21"/>
      <w:szCs w:val="20"/>
    </w:rPr>
  </w:style>
  <w:style w:type="paragraph" w:customStyle="1" w:styleId="Table9Bold">
    <w:name w:val="Table 9 Bold"/>
    <w:basedOn w:val="Normal"/>
    <w:rsid w:val="009F2B38"/>
    <w:pPr>
      <w:spacing w:before="40" w:after="40"/>
      <w:jc w:val="center"/>
    </w:pPr>
    <w:rPr>
      <w:rFonts w:ascii="Arial" w:hAnsi="Arial"/>
      <w:b/>
      <w:bCs/>
      <w:sz w:val="18"/>
      <w:szCs w:val="18"/>
      <w:lang w:eastAsia="en-AU"/>
    </w:rPr>
  </w:style>
  <w:style w:type="paragraph" w:customStyle="1" w:styleId="Table9Left">
    <w:name w:val="Table 9  Left"/>
    <w:basedOn w:val="Normal"/>
    <w:link w:val="Table9LeftChar"/>
    <w:rsid w:val="009F2B38"/>
    <w:pPr>
      <w:spacing w:before="40" w:after="40"/>
    </w:pPr>
    <w:rPr>
      <w:sz w:val="18"/>
      <w:lang w:eastAsia="en-AU"/>
    </w:rPr>
  </w:style>
  <w:style w:type="character" w:customStyle="1" w:styleId="Table9LeftChar">
    <w:name w:val="Table 9  Left Char"/>
    <w:link w:val="Table9Left"/>
    <w:rsid w:val="009F2B38"/>
    <w:rPr>
      <w:sz w:val="18"/>
      <w:szCs w:val="24"/>
      <w:lang w:val="en-US" w:eastAsia="en-AU" w:bidi="ar-SA"/>
    </w:rPr>
  </w:style>
  <w:style w:type="paragraph" w:customStyle="1" w:styleId="Style">
    <w:name w:val="Style"/>
    <w:rsid w:val="009F2B38"/>
    <w:pPr>
      <w:widowControl w:val="0"/>
      <w:autoSpaceDE w:val="0"/>
      <w:autoSpaceDN w:val="0"/>
      <w:adjustRightInd w:val="0"/>
    </w:pPr>
    <w:rPr>
      <w:rFonts w:eastAsia="PMingLiU"/>
      <w:sz w:val="24"/>
      <w:szCs w:val="24"/>
    </w:rPr>
  </w:style>
  <w:style w:type="paragraph" w:styleId="BodyTextIndent">
    <w:name w:val="Body Text Indent"/>
    <w:basedOn w:val="Normal"/>
    <w:link w:val="BodyTextIndentChar"/>
    <w:rsid w:val="004F0442"/>
    <w:rPr>
      <w:rFonts w:ascii="Arial" w:hAnsi="Arial"/>
      <w:color w:val="FF0000"/>
      <w:sz w:val="22"/>
    </w:rPr>
  </w:style>
  <w:style w:type="character" w:customStyle="1" w:styleId="BodyTextIndentChar">
    <w:name w:val="Body Text Indent Char"/>
    <w:link w:val="BodyTextIndent"/>
    <w:rsid w:val="004F0442"/>
    <w:rPr>
      <w:rFonts w:ascii="Arial" w:hAnsi="Arial"/>
      <w:color w:val="FF0000"/>
      <w:sz w:val="22"/>
      <w:szCs w:val="24"/>
      <w:lang w:val="en-US" w:eastAsia="en-US"/>
    </w:rPr>
  </w:style>
  <w:style w:type="paragraph" w:styleId="DocumentMap">
    <w:name w:val="Document Map"/>
    <w:basedOn w:val="Normal"/>
    <w:link w:val="DocumentMapChar"/>
    <w:semiHidden/>
    <w:rsid w:val="004F0442"/>
    <w:pPr>
      <w:shd w:val="clear" w:color="auto" w:fill="000080"/>
    </w:pPr>
    <w:rPr>
      <w:rFonts w:ascii="Tahoma" w:hAnsi="Tahoma" w:cs="Tahoma"/>
      <w:sz w:val="20"/>
      <w:szCs w:val="20"/>
    </w:rPr>
  </w:style>
  <w:style w:type="character" w:customStyle="1" w:styleId="DocumentMapChar">
    <w:name w:val="Document Map Char"/>
    <w:link w:val="DocumentMap"/>
    <w:semiHidden/>
    <w:rsid w:val="004F0442"/>
    <w:rPr>
      <w:rFonts w:ascii="Tahoma" w:hAnsi="Tahoma" w:cs="Tahoma"/>
      <w:shd w:val="clear" w:color="auto" w:fill="000080"/>
      <w:lang w:val="en-US" w:eastAsia="en-US"/>
    </w:rPr>
  </w:style>
  <w:style w:type="character" w:customStyle="1" w:styleId="ADBNormalChar">
    <w:name w:val="ADB Normal Char"/>
    <w:aliases w:val="List Paragraph Char,List_Paragraph Char,Multilevel para_II Char,List Paragraph1 Char,List Paragraph11 Char,Colorful List - Accent 11 Char,ADB paragraph numbering Char,Recommendation Char,Bulleted List Paragraph Char,Citation List Char"/>
    <w:link w:val="ADBNormal"/>
    <w:qFormat/>
    <w:rsid w:val="004F0442"/>
    <w:rPr>
      <w:rFonts w:ascii="Arial" w:hAnsi="Arial"/>
      <w:sz w:val="22"/>
      <w:szCs w:val="22"/>
      <w:lang w:val="en-GB" w:eastAsia="ja-JP"/>
    </w:rPr>
  </w:style>
  <w:style w:type="character" w:styleId="EndnoteReference">
    <w:name w:val="endnote reference"/>
    <w:semiHidden/>
    <w:rsid w:val="004F0442"/>
    <w:rPr>
      <w:vertAlign w:val="superscript"/>
    </w:rPr>
  </w:style>
  <w:style w:type="paragraph" w:styleId="BalloonText">
    <w:name w:val="Balloon Text"/>
    <w:basedOn w:val="Normal"/>
    <w:link w:val="BalloonTextChar"/>
    <w:semiHidden/>
    <w:rsid w:val="004F0442"/>
    <w:rPr>
      <w:rFonts w:ascii="Tahoma" w:hAnsi="Tahoma" w:cs="Tahoma"/>
      <w:sz w:val="16"/>
      <w:szCs w:val="16"/>
    </w:rPr>
  </w:style>
  <w:style w:type="character" w:customStyle="1" w:styleId="BalloonTextChar">
    <w:name w:val="Balloon Text Char"/>
    <w:link w:val="BalloonText"/>
    <w:semiHidden/>
    <w:rsid w:val="004F0442"/>
    <w:rPr>
      <w:rFonts w:ascii="Tahoma" w:hAnsi="Tahoma" w:cs="Tahoma"/>
      <w:sz w:val="16"/>
      <w:szCs w:val="16"/>
      <w:lang w:val="en-US" w:eastAsia="en-US"/>
    </w:rPr>
  </w:style>
  <w:style w:type="paragraph" w:styleId="EndnoteText">
    <w:name w:val="endnote text"/>
    <w:basedOn w:val="Normal"/>
    <w:link w:val="EndnoteTextChar"/>
    <w:semiHidden/>
    <w:rsid w:val="004F0442"/>
    <w:rPr>
      <w:rFonts w:ascii="Arial" w:hAnsi="Arial"/>
      <w:sz w:val="20"/>
    </w:rPr>
  </w:style>
  <w:style w:type="character" w:customStyle="1" w:styleId="EndnoteTextChar">
    <w:name w:val="Endnote Text Char"/>
    <w:link w:val="EndnoteText"/>
    <w:semiHidden/>
    <w:rsid w:val="004F0442"/>
    <w:rPr>
      <w:rFonts w:ascii="Arial" w:hAnsi="Arial"/>
      <w:szCs w:val="24"/>
      <w:lang w:val="en-US" w:eastAsia="en-US"/>
    </w:rPr>
  </w:style>
  <w:style w:type="character" w:customStyle="1" w:styleId="MajorHeadin">
    <w:name w:val="Major Headin"/>
    <w:basedOn w:val="DefaultParagraphFont"/>
    <w:rsid w:val="004F0442"/>
  </w:style>
  <w:style w:type="character" w:customStyle="1" w:styleId="ADBCover">
    <w:name w:val="ADB Cover"/>
    <w:rsid w:val="004F0442"/>
    <w:rPr>
      <w:rFonts w:ascii="Arial" w:hAnsi="Arial"/>
      <w:sz w:val="40"/>
    </w:rPr>
  </w:style>
  <w:style w:type="numbering" w:customStyle="1" w:styleId="ADBBulleted">
    <w:name w:val="ADB Bulleted"/>
    <w:rsid w:val="004F0442"/>
    <w:pPr>
      <w:numPr>
        <w:numId w:val="2"/>
      </w:numPr>
    </w:pPr>
  </w:style>
  <w:style w:type="paragraph" w:customStyle="1" w:styleId="ADBFigures">
    <w:name w:val="ADB Figures"/>
    <w:basedOn w:val="Normal"/>
    <w:rsid w:val="004F0442"/>
    <w:pPr>
      <w:spacing w:after="480"/>
      <w:jc w:val="center"/>
    </w:pPr>
    <w:rPr>
      <w:rFonts w:ascii="Arial" w:hAnsi="Arial"/>
      <w:sz w:val="22"/>
      <w:lang w:eastAsia="ja-JP"/>
    </w:rPr>
  </w:style>
  <w:style w:type="character" w:customStyle="1" w:styleId="ADBFootnoteReference">
    <w:name w:val="ADB Footnote Reference"/>
    <w:rsid w:val="004F0442"/>
    <w:rPr>
      <w:rFonts w:ascii="Arial" w:hAnsi="Arial"/>
      <w:sz w:val="22"/>
      <w:vertAlign w:val="superscript"/>
    </w:rPr>
  </w:style>
  <w:style w:type="paragraph" w:customStyle="1" w:styleId="ADBHeading2-A">
    <w:name w:val="ADB Heading 2 - A"/>
    <w:aliases w:val="B,C"/>
    <w:basedOn w:val="Heading2"/>
    <w:rsid w:val="004F0442"/>
    <w:pPr>
      <w:spacing w:before="360" w:after="360"/>
    </w:pPr>
    <w:rPr>
      <w:rFonts w:ascii="Arial Bold" w:hAnsi="Arial Bold"/>
      <w:i w:val="0"/>
      <w:sz w:val="22"/>
    </w:rPr>
  </w:style>
  <w:style w:type="paragraph" w:customStyle="1" w:styleId="ADBHeading3-i">
    <w:name w:val="ADB Heading 3 - i"/>
    <w:aliases w:val="ii,iii"/>
    <w:basedOn w:val="Heading4"/>
    <w:rsid w:val="004F0442"/>
    <w:pPr>
      <w:tabs>
        <w:tab w:val="clear" w:pos="0"/>
      </w:tabs>
      <w:spacing w:after="360"/>
      <w:ind w:left="720" w:firstLine="0"/>
    </w:pPr>
    <w:rPr>
      <w:bCs/>
      <w:szCs w:val="28"/>
    </w:rPr>
  </w:style>
  <w:style w:type="paragraph" w:customStyle="1" w:styleId="ADBHeading4-a">
    <w:name w:val="ADB Heading 4 - a"/>
    <w:aliases w:val="b,c"/>
    <w:basedOn w:val="Heading4"/>
    <w:rsid w:val="004F0442"/>
    <w:pPr>
      <w:tabs>
        <w:tab w:val="clear" w:pos="0"/>
      </w:tabs>
      <w:spacing w:before="360" w:after="360"/>
      <w:ind w:left="1440" w:firstLine="0"/>
    </w:pPr>
    <w:rPr>
      <w:rFonts w:ascii="Arial Bold" w:hAnsi="Arial Bold"/>
      <w:bCs/>
      <w:szCs w:val="22"/>
    </w:rPr>
  </w:style>
  <w:style w:type="paragraph" w:customStyle="1" w:styleId="ADBNormal">
    <w:name w:val="ADB Normal"/>
    <w:basedOn w:val="Normal"/>
    <w:link w:val="ADBNormalChar"/>
    <w:rsid w:val="004F0442"/>
    <w:pPr>
      <w:numPr>
        <w:numId w:val="3"/>
      </w:numPr>
      <w:spacing w:after="360"/>
      <w:jc w:val="both"/>
    </w:pPr>
    <w:rPr>
      <w:rFonts w:ascii="Arial" w:hAnsi="Arial"/>
      <w:sz w:val="22"/>
      <w:szCs w:val="22"/>
      <w:lang w:val="en-GB" w:eastAsia="ja-JP"/>
    </w:rPr>
  </w:style>
  <w:style w:type="paragraph" w:customStyle="1" w:styleId="ADBTableSource">
    <w:name w:val="ADB Table Source"/>
    <w:basedOn w:val="ADBNormal"/>
    <w:rsid w:val="004F0442"/>
    <w:pPr>
      <w:numPr>
        <w:numId w:val="0"/>
      </w:numPr>
    </w:pPr>
    <w:rPr>
      <w:sz w:val="18"/>
    </w:rPr>
  </w:style>
  <w:style w:type="paragraph" w:customStyle="1" w:styleId="ADBTableText">
    <w:name w:val="ADB Table Text"/>
    <w:basedOn w:val="ADBNormal"/>
    <w:rsid w:val="004F0442"/>
    <w:pPr>
      <w:numPr>
        <w:numId w:val="0"/>
      </w:numPr>
      <w:spacing w:after="0"/>
    </w:pPr>
    <w:rPr>
      <w:sz w:val="18"/>
      <w:szCs w:val="20"/>
    </w:rPr>
  </w:style>
  <w:style w:type="character" w:styleId="CommentReference">
    <w:name w:val="annotation reference"/>
    <w:uiPriority w:val="99"/>
    <w:semiHidden/>
    <w:rsid w:val="004F0442"/>
    <w:rPr>
      <w:sz w:val="16"/>
      <w:szCs w:val="16"/>
    </w:rPr>
  </w:style>
  <w:style w:type="paragraph" w:styleId="CommentText">
    <w:name w:val="annotation text"/>
    <w:basedOn w:val="Normal"/>
    <w:link w:val="CommentTextChar"/>
    <w:uiPriority w:val="99"/>
    <w:rsid w:val="004F0442"/>
    <w:rPr>
      <w:rFonts w:ascii="Arial" w:hAnsi="Arial"/>
      <w:sz w:val="20"/>
      <w:szCs w:val="20"/>
    </w:rPr>
  </w:style>
  <w:style w:type="character" w:customStyle="1" w:styleId="CommentTextChar">
    <w:name w:val="Comment Text Char"/>
    <w:link w:val="CommentText"/>
    <w:uiPriority w:val="99"/>
    <w:rsid w:val="004F0442"/>
    <w:rPr>
      <w:rFonts w:ascii="Arial" w:hAnsi="Arial"/>
      <w:lang w:val="en-US" w:eastAsia="en-US"/>
    </w:rPr>
  </w:style>
  <w:style w:type="paragraph" w:styleId="CommentSubject">
    <w:name w:val="annotation subject"/>
    <w:basedOn w:val="CommentText"/>
    <w:next w:val="CommentText"/>
    <w:link w:val="CommentSubjectChar"/>
    <w:semiHidden/>
    <w:rsid w:val="004F0442"/>
    <w:rPr>
      <w:b/>
      <w:bCs/>
    </w:rPr>
  </w:style>
  <w:style w:type="character" w:customStyle="1" w:styleId="CommentSubjectChar">
    <w:name w:val="Comment Subject Char"/>
    <w:link w:val="CommentSubject"/>
    <w:semiHidden/>
    <w:rsid w:val="004F0442"/>
    <w:rPr>
      <w:rFonts w:ascii="Arial" w:hAnsi="Arial"/>
      <w:b/>
      <w:bCs/>
      <w:lang w:val="en-US" w:eastAsia="en-US"/>
    </w:rPr>
  </w:style>
  <w:style w:type="paragraph" w:customStyle="1" w:styleId="StyleADBTableTextLeft">
    <w:name w:val="Style ADB Table Text + Left"/>
    <w:basedOn w:val="ADBTableText"/>
    <w:rsid w:val="004F0442"/>
    <w:pPr>
      <w:jc w:val="left"/>
    </w:pPr>
  </w:style>
  <w:style w:type="paragraph" w:customStyle="1" w:styleId="Heading3ADB">
    <w:name w:val="Heading 3 ADB"/>
    <w:basedOn w:val="Normal"/>
    <w:rsid w:val="004F0442"/>
    <w:pPr>
      <w:numPr>
        <w:ilvl w:val="2"/>
        <w:numId w:val="4"/>
      </w:numPr>
      <w:autoSpaceDE w:val="0"/>
      <w:autoSpaceDN w:val="0"/>
      <w:adjustRightInd w:val="0"/>
      <w:spacing w:before="120" w:after="120"/>
      <w:jc w:val="both"/>
    </w:pPr>
    <w:rPr>
      <w:rFonts w:ascii="Arial" w:hAnsi="Arial"/>
      <w:b/>
      <w:sz w:val="22"/>
      <w:szCs w:val="22"/>
      <w:lang w:eastAsia="zh-CN"/>
    </w:rPr>
  </w:style>
  <w:style w:type="character" w:customStyle="1" w:styleId="Heading3Char">
    <w:name w:val="Heading 3 Char"/>
    <w:aliases w:val="China3 Char"/>
    <w:link w:val="Heading3"/>
    <w:uiPriority w:val="9"/>
    <w:rsid w:val="004F0442"/>
    <w:rPr>
      <w:rFonts w:ascii="Arial" w:hAnsi="Arial"/>
      <w:b/>
      <w:sz w:val="22"/>
      <w:lang w:val="en-US" w:eastAsia="en-US"/>
    </w:rPr>
  </w:style>
  <w:style w:type="paragraph" w:customStyle="1" w:styleId="StyleJustifiedCharCharCharCharCharCharChar1">
    <w:name w:val="Style Justified Char Char Char Char Char Char Char1"/>
    <w:basedOn w:val="Normal"/>
    <w:autoRedefine/>
    <w:rsid w:val="004F0442"/>
    <w:pPr>
      <w:numPr>
        <w:numId w:val="5"/>
      </w:numPr>
      <w:tabs>
        <w:tab w:val="num" w:pos="672"/>
      </w:tabs>
      <w:spacing w:before="60" w:after="60"/>
      <w:ind w:left="-28" w:firstLine="0"/>
      <w:jc w:val="both"/>
    </w:pPr>
    <w:rPr>
      <w:rFonts w:ascii="Arial" w:hAnsi="Arial"/>
      <w:sz w:val="22"/>
    </w:rPr>
  </w:style>
  <w:style w:type="paragraph" w:styleId="TOAHeading">
    <w:name w:val="toa heading"/>
    <w:basedOn w:val="Normal"/>
    <w:next w:val="Normal"/>
    <w:semiHidden/>
    <w:rsid w:val="004F0442"/>
    <w:pPr>
      <w:tabs>
        <w:tab w:val="right" w:pos="9360"/>
      </w:tabs>
    </w:pPr>
    <w:rPr>
      <w:rFonts w:ascii="Arial" w:hAnsi="Arial"/>
      <w:sz w:val="22"/>
    </w:rPr>
  </w:style>
  <w:style w:type="paragraph" w:styleId="TOC1">
    <w:name w:val="toc 1"/>
    <w:basedOn w:val="Normal"/>
    <w:next w:val="Normal"/>
    <w:autoRedefine/>
    <w:uiPriority w:val="39"/>
    <w:rsid w:val="004F0442"/>
    <w:pPr>
      <w:tabs>
        <w:tab w:val="left" w:pos="720"/>
        <w:tab w:val="right" w:pos="9360"/>
      </w:tabs>
      <w:spacing w:before="120" w:after="60"/>
    </w:pPr>
    <w:rPr>
      <w:rFonts w:ascii="Arial" w:hAnsi="Arial"/>
      <w:caps/>
      <w:noProof/>
      <w:sz w:val="22"/>
    </w:rPr>
  </w:style>
  <w:style w:type="paragraph" w:styleId="TOC2">
    <w:name w:val="toc 2"/>
    <w:basedOn w:val="Normal"/>
    <w:next w:val="Normal"/>
    <w:autoRedefine/>
    <w:uiPriority w:val="39"/>
    <w:rsid w:val="004F0442"/>
    <w:pPr>
      <w:tabs>
        <w:tab w:val="left" w:pos="720"/>
        <w:tab w:val="left" w:pos="1440"/>
        <w:tab w:val="right" w:pos="9360"/>
      </w:tabs>
      <w:ind w:left="720"/>
    </w:pPr>
    <w:rPr>
      <w:rFonts w:ascii="Arial" w:hAnsi="Arial"/>
      <w:noProof/>
      <w:color w:val="000000"/>
      <w:sz w:val="22"/>
    </w:rPr>
  </w:style>
  <w:style w:type="paragraph" w:styleId="TOC3">
    <w:name w:val="toc 3"/>
    <w:basedOn w:val="Normal"/>
    <w:next w:val="Normal"/>
    <w:uiPriority w:val="39"/>
    <w:rsid w:val="004F0442"/>
    <w:pPr>
      <w:tabs>
        <w:tab w:val="right" w:pos="9360"/>
      </w:tabs>
      <w:ind w:left="440"/>
    </w:pPr>
    <w:rPr>
      <w:sz w:val="20"/>
    </w:rPr>
  </w:style>
  <w:style w:type="paragraph" w:styleId="TOC4">
    <w:name w:val="toc 4"/>
    <w:basedOn w:val="Normal"/>
    <w:next w:val="Normal"/>
    <w:semiHidden/>
    <w:rsid w:val="004F0442"/>
    <w:pPr>
      <w:tabs>
        <w:tab w:val="right" w:pos="9360"/>
      </w:tabs>
      <w:ind w:left="660"/>
    </w:pPr>
    <w:rPr>
      <w:sz w:val="20"/>
    </w:rPr>
  </w:style>
  <w:style w:type="paragraph" w:styleId="TOC5">
    <w:name w:val="toc 5"/>
    <w:basedOn w:val="Normal"/>
    <w:next w:val="Normal"/>
    <w:semiHidden/>
    <w:rsid w:val="004F0442"/>
    <w:pPr>
      <w:tabs>
        <w:tab w:val="right" w:pos="9360"/>
      </w:tabs>
      <w:ind w:left="880"/>
    </w:pPr>
    <w:rPr>
      <w:sz w:val="20"/>
    </w:rPr>
  </w:style>
  <w:style w:type="paragraph" w:styleId="TOC6">
    <w:name w:val="toc 6"/>
    <w:basedOn w:val="Normal"/>
    <w:next w:val="Normal"/>
    <w:semiHidden/>
    <w:rsid w:val="004F0442"/>
    <w:pPr>
      <w:tabs>
        <w:tab w:val="right" w:pos="9360"/>
      </w:tabs>
      <w:ind w:left="1100"/>
    </w:pPr>
    <w:rPr>
      <w:sz w:val="20"/>
    </w:rPr>
  </w:style>
  <w:style w:type="paragraph" w:styleId="TOC7">
    <w:name w:val="toc 7"/>
    <w:basedOn w:val="Normal"/>
    <w:next w:val="Normal"/>
    <w:semiHidden/>
    <w:rsid w:val="004F0442"/>
    <w:pPr>
      <w:tabs>
        <w:tab w:val="right" w:pos="9360"/>
      </w:tabs>
      <w:ind w:left="1320"/>
    </w:pPr>
    <w:rPr>
      <w:sz w:val="20"/>
    </w:rPr>
  </w:style>
  <w:style w:type="paragraph" w:styleId="TOC8">
    <w:name w:val="toc 8"/>
    <w:basedOn w:val="Normal"/>
    <w:next w:val="Normal"/>
    <w:semiHidden/>
    <w:rsid w:val="004F0442"/>
    <w:pPr>
      <w:tabs>
        <w:tab w:val="right" w:pos="9360"/>
      </w:tabs>
      <w:ind w:left="1540"/>
    </w:pPr>
    <w:rPr>
      <w:sz w:val="20"/>
    </w:rPr>
  </w:style>
  <w:style w:type="paragraph" w:styleId="TOC9">
    <w:name w:val="toc 9"/>
    <w:basedOn w:val="Normal"/>
    <w:next w:val="Normal"/>
    <w:semiHidden/>
    <w:rsid w:val="004F0442"/>
    <w:pPr>
      <w:tabs>
        <w:tab w:val="right" w:pos="9360"/>
      </w:tabs>
      <w:ind w:left="1760"/>
    </w:pPr>
    <w:rPr>
      <w:sz w:val="20"/>
    </w:rPr>
  </w:style>
  <w:style w:type="numbering" w:customStyle="1" w:styleId="StyleNumberedLeft075">
    <w:name w:val="Style Numbered Left:  0.75&quot;"/>
    <w:basedOn w:val="NoList"/>
    <w:rsid w:val="004F0442"/>
    <w:pPr>
      <w:numPr>
        <w:numId w:val="6"/>
      </w:numPr>
    </w:pPr>
  </w:style>
  <w:style w:type="paragraph" w:customStyle="1" w:styleId="ADBHeading1-I">
    <w:name w:val="ADB Heading 1 - I"/>
    <w:aliases w:val="II,III"/>
    <w:basedOn w:val="Heading1"/>
    <w:rsid w:val="004F0442"/>
    <w:pPr>
      <w:spacing w:before="480" w:after="360"/>
      <w:jc w:val="center"/>
    </w:pPr>
    <w:rPr>
      <w:rFonts w:ascii="Arial Bold" w:hAnsi="Arial Bold"/>
      <w:caps/>
    </w:rPr>
  </w:style>
  <w:style w:type="character" w:customStyle="1" w:styleId="CaptionChar">
    <w:name w:val="Caption Char"/>
    <w:aliases w:val="ADB Caption Centered Char,Caption1 Char,Caption-Table Char Char Char Char1,Caption-Table Char Char Char1,Caption-Table Char Char1,Caption-Table Char Char Char Char Char,Caption-Table Char Char Char Char Char Char Char Char Char"/>
    <w:link w:val="Caption"/>
    <w:rsid w:val="004F0442"/>
    <w:rPr>
      <w:rFonts w:ascii="Arial" w:eastAsia="Arial" w:hAnsi="Arial"/>
      <w:b/>
      <w:bCs/>
      <w:lang w:val="en-PH" w:eastAsia="en-US"/>
    </w:rPr>
  </w:style>
  <w:style w:type="character" w:customStyle="1" w:styleId="Heading2Char">
    <w:name w:val="Heading 2 Char"/>
    <w:aliases w:val="h2 Char1,h2 Char Char,Style DHV 2 Char,Section-Title Char,Title Header2 Char,China2 Char"/>
    <w:link w:val="Heading2"/>
    <w:uiPriority w:val="9"/>
    <w:rsid w:val="004F0442"/>
    <w:rPr>
      <w:rFonts w:ascii="Arial" w:hAnsi="Arial" w:cs="Arial"/>
      <w:b/>
      <w:bCs/>
      <w:i/>
      <w:iCs/>
      <w:sz w:val="28"/>
      <w:szCs w:val="28"/>
      <w:lang w:val="en-US" w:eastAsia="en-US"/>
    </w:rPr>
  </w:style>
  <w:style w:type="paragraph" w:styleId="ListBullet">
    <w:name w:val="List Bullet"/>
    <w:aliases w:val="IPA Bullet,IPA Bullet Char Char"/>
    <w:basedOn w:val="Normal"/>
    <w:rsid w:val="004F0442"/>
    <w:pPr>
      <w:numPr>
        <w:numId w:val="7"/>
      </w:numPr>
      <w:autoSpaceDE w:val="0"/>
      <w:autoSpaceDN w:val="0"/>
      <w:adjustRightInd w:val="0"/>
      <w:jc w:val="both"/>
    </w:pPr>
    <w:rPr>
      <w:rFonts w:ascii="Arial" w:hAnsi="Arial" w:cs="Arial"/>
      <w:sz w:val="22"/>
      <w:szCs w:val="22"/>
      <w:lang w:val="en-IN" w:eastAsia="en-IN"/>
    </w:rPr>
  </w:style>
  <w:style w:type="paragraph" w:customStyle="1" w:styleId="Table">
    <w:name w:val="Table"/>
    <w:basedOn w:val="Normal"/>
    <w:link w:val="TableChar"/>
    <w:rsid w:val="004F0442"/>
    <w:pPr>
      <w:autoSpaceDE w:val="0"/>
      <w:autoSpaceDN w:val="0"/>
      <w:adjustRightInd w:val="0"/>
    </w:pPr>
    <w:rPr>
      <w:rFonts w:ascii="Arial" w:hAnsi="Arial" w:cs="Tahoma"/>
      <w:sz w:val="18"/>
      <w:szCs w:val="20"/>
      <w:lang w:val="en-GB" w:eastAsia="en-IN"/>
    </w:rPr>
  </w:style>
  <w:style w:type="paragraph" w:customStyle="1" w:styleId="ECPAACPHEADING4">
    <w:name w:val="ECP AACP HEADING4"/>
    <w:basedOn w:val="Heading4"/>
    <w:autoRedefine/>
    <w:rsid w:val="004F0442"/>
    <w:pPr>
      <w:numPr>
        <w:ilvl w:val="4"/>
        <w:numId w:val="8"/>
      </w:numPr>
      <w:autoSpaceDE w:val="0"/>
      <w:autoSpaceDN w:val="0"/>
      <w:adjustRightInd w:val="0"/>
      <w:spacing w:before="120" w:after="60"/>
    </w:pPr>
    <w:rPr>
      <w:rFonts w:cs="Arial"/>
      <w:bCs/>
      <w:i/>
      <w:sz w:val="21"/>
      <w:szCs w:val="28"/>
      <w:lang w:val="en-GB" w:eastAsia="zh-CN"/>
    </w:rPr>
  </w:style>
  <w:style w:type="paragraph" w:styleId="TOCHeading">
    <w:name w:val="TOC Heading"/>
    <w:basedOn w:val="Heading1"/>
    <w:next w:val="Normal"/>
    <w:uiPriority w:val="39"/>
    <w:qFormat/>
    <w:rsid w:val="004F0442"/>
    <w:pPr>
      <w:keepLines/>
      <w:spacing w:before="480" w:after="0"/>
      <w:outlineLvl w:val="9"/>
    </w:pPr>
    <w:rPr>
      <w:rFonts w:ascii="Cambria" w:hAnsi="Cambria" w:cs="Times New Roman"/>
      <w:color w:val="365F91"/>
      <w:kern w:val="0"/>
      <w:sz w:val="28"/>
      <w:szCs w:val="28"/>
    </w:rPr>
  </w:style>
  <w:style w:type="character" w:customStyle="1" w:styleId="Heading6Char">
    <w:name w:val="Heading 6 Char"/>
    <w:link w:val="Heading6"/>
    <w:rsid w:val="004F0442"/>
    <w:rPr>
      <w:b/>
      <w:bCs/>
      <w:sz w:val="22"/>
      <w:szCs w:val="22"/>
      <w:lang w:val="en-US" w:eastAsia="en-US"/>
    </w:rPr>
  </w:style>
  <w:style w:type="paragraph" w:customStyle="1" w:styleId="NormalNumbered">
    <w:name w:val="Normal Numbered"/>
    <w:basedOn w:val="Normal"/>
    <w:rsid w:val="004F0442"/>
    <w:pPr>
      <w:numPr>
        <w:numId w:val="9"/>
      </w:numPr>
      <w:jc w:val="both"/>
    </w:pPr>
    <w:rPr>
      <w:rFonts w:ascii="Arial" w:hAnsi="Arial"/>
      <w:sz w:val="22"/>
      <w:szCs w:val="20"/>
      <w:lang w:eastAsia="en-AU"/>
    </w:rPr>
  </w:style>
  <w:style w:type="paragraph" w:customStyle="1" w:styleId="Default">
    <w:name w:val="Default"/>
    <w:rsid w:val="004F0442"/>
    <w:pPr>
      <w:autoSpaceDE w:val="0"/>
      <w:autoSpaceDN w:val="0"/>
      <w:adjustRightInd w:val="0"/>
    </w:pPr>
    <w:rPr>
      <w:color w:val="000000"/>
      <w:sz w:val="24"/>
      <w:szCs w:val="24"/>
    </w:rPr>
  </w:style>
  <w:style w:type="character" w:customStyle="1" w:styleId="HeaderChar">
    <w:name w:val="Header Char"/>
    <w:aliases w:val="hd Char"/>
    <w:link w:val="Header"/>
    <w:rsid w:val="00182317"/>
    <w:rPr>
      <w:sz w:val="24"/>
      <w:szCs w:val="24"/>
      <w:lang w:val="en-US" w:eastAsia="en-US"/>
    </w:rPr>
  </w:style>
  <w:style w:type="paragraph" w:customStyle="1" w:styleId="heading4dfr">
    <w:name w:val="heading 4 dfr"/>
    <w:basedOn w:val="Normal"/>
    <w:rsid w:val="00182317"/>
    <w:pPr>
      <w:numPr>
        <w:ilvl w:val="3"/>
        <w:numId w:val="10"/>
      </w:numPr>
      <w:tabs>
        <w:tab w:val="left" w:pos="720"/>
        <w:tab w:val="num" w:pos="2880"/>
      </w:tabs>
      <w:autoSpaceDE w:val="0"/>
      <w:autoSpaceDN w:val="0"/>
      <w:adjustRightInd w:val="0"/>
      <w:spacing w:before="200" w:line="264" w:lineRule="auto"/>
      <w:jc w:val="center"/>
    </w:pPr>
    <w:rPr>
      <w:rFonts w:ascii="Arial" w:hAnsi="Arial" w:cs="Arial"/>
      <w:b/>
      <w:bCs/>
      <w:i/>
      <w:spacing w:val="-6"/>
      <w:w w:val="102"/>
      <w:sz w:val="22"/>
      <w:szCs w:val="22"/>
      <w:lang w:val="en-IN" w:eastAsia="en-IN"/>
    </w:rPr>
  </w:style>
  <w:style w:type="paragraph" w:customStyle="1" w:styleId="Style3">
    <w:name w:val="Style3"/>
    <w:basedOn w:val="Normal"/>
    <w:rsid w:val="00182317"/>
    <w:pPr>
      <w:numPr>
        <w:numId w:val="11"/>
      </w:numPr>
      <w:tabs>
        <w:tab w:val="left" w:pos="720"/>
      </w:tabs>
      <w:jc w:val="both"/>
    </w:pPr>
    <w:rPr>
      <w:rFonts w:ascii="Arial" w:hAnsi="Arial"/>
      <w:sz w:val="22"/>
    </w:rPr>
  </w:style>
  <w:style w:type="character" w:customStyle="1" w:styleId="Style11pt">
    <w:name w:val="Style 11 pt"/>
    <w:rsid w:val="00182317"/>
    <w:rPr>
      <w:rFonts w:ascii="Arial" w:hAnsi="Arial"/>
      <w:sz w:val="22"/>
      <w:szCs w:val="22"/>
    </w:rPr>
  </w:style>
  <w:style w:type="character" w:customStyle="1" w:styleId="BodyTextChar">
    <w:name w:val="Body Text Char"/>
    <w:link w:val="BodyText"/>
    <w:uiPriority w:val="99"/>
    <w:rsid w:val="00182317"/>
    <w:rPr>
      <w:rFonts w:ascii="Arial" w:hAnsi="Arial"/>
      <w:sz w:val="22"/>
      <w:szCs w:val="24"/>
      <w:lang w:val="en-US" w:eastAsia="en-US"/>
    </w:rPr>
  </w:style>
  <w:style w:type="paragraph" w:styleId="NormalWeb">
    <w:name w:val="Normal (Web)"/>
    <w:basedOn w:val="Normal"/>
    <w:uiPriority w:val="99"/>
    <w:semiHidden/>
    <w:unhideWhenUsed/>
    <w:rsid w:val="00182317"/>
    <w:pPr>
      <w:spacing w:before="100" w:beforeAutospacing="1" w:after="100" w:afterAutospacing="1"/>
    </w:pPr>
    <w:rPr>
      <w:color w:val="333333"/>
      <w:lang w:val="en-IN" w:eastAsia="en-IN"/>
    </w:rPr>
  </w:style>
  <w:style w:type="paragraph" w:customStyle="1" w:styleId="List1">
    <w:name w:val="List1"/>
    <w:basedOn w:val="Normal"/>
    <w:rsid w:val="00182317"/>
    <w:pPr>
      <w:tabs>
        <w:tab w:val="num" w:pos="1080"/>
      </w:tabs>
      <w:ind w:left="1080" w:hanging="720"/>
    </w:pPr>
    <w:rPr>
      <w:rFonts w:ascii="Arial" w:hAnsi="Arial" w:cs="Arial"/>
      <w:sz w:val="22"/>
    </w:rPr>
  </w:style>
  <w:style w:type="paragraph" w:customStyle="1" w:styleId="TableText">
    <w:name w:val="Table Text"/>
    <w:basedOn w:val="BodyText"/>
    <w:rsid w:val="00182317"/>
    <w:pPr>
      <w:keepNext/>
      <w:spacing w:before="60" w:after="60"/>
    </w:pPr>
    <w:rPr>
      <w:szCs w:val="20"/>
    </w:rPr>
  </w:style>
  <w:style w:type="paragraph" w:customStyle="1" w:styleId="BodyText1">
    <w:name w:val="Body Text1"/>
    <w:basedOn w:val="Normal"/>
    <w:link w:val="BodytextChar0"/>
    <w:rsid w:val="00182317"/>
    <w:pPr>
      <w:numPr>
        <w:numId w:val="12"/>
      </w:numPr>
      <w:spacing w:after="120"/>
      <w:jc w:val="both"/>
    </w:pPr>
    <w:rPr>
      <w:rFonts w:ascii="Arial" w:hAnsi="Arial"/>
      <w:sz w:val="22"/>
      <w:szCs w:val="22"/>
      <w:lang w:eastAsia="zh-CN"/>
    </w:rPr>
  </w:style>
  <w:style w:type="character" w:customStyle="1" w:styleId="BodytextChar0">
    <w:name w:val="Body text Char"/>
    <w:link w:val="BodyText1"/>
    <w:rsid w:val="00182317"/>
    <w:rPr>
      <w:rFonts w:ascii="Arial" w:eastAsia="SimSun" w:hAnsi="Arial"/>
      <w:sz w:val="22"/>
      <w:szCs w:val="22"/>
      <w:lang w:eastAsia="zh-CN"/>
    </w:rPr>
  </w:style>
  <w:style w:type="paragraph" w:customStyle="1" w:styleId="ParaNumAgnes">
    <w:name w:val="Para Num (Agnes)"/>
    <w:basedOn w:val="Normal"/>
    <w:link w:val="ParaNumAgnesCharChar"/>
    <w:rsid w:val="00182317"/>
    <w:pPr>
      <w:jc w:val="both"/>
    </w:pPr>
    <w:rPr>
      <w:rFonts w:ascii="Arial" w:hAnsi="Arial"/>
      <w:color w:val="000000"/>
      <w:sz w:val="22"/>
      <w:szCs w:val="20"/>
    </w:rPr>
  </w:style>
  <w:style w:type="character" w:customStyle="1" w:styleId="ParaNumAgnesCharChar">
    <w:name w:val="Para Num (Agnes) Char Char"/>
    <w:link w:val="ParaNumAgnes"/>
    <w:rsid w:val="00182317"/>
    <w:rPr>
      <w:rFonts w:ascii="Arial" w:hAnsi="Arial"/>
      <w:color w:val="000000"/>
      <w:sz w:val="22"/>
      <w:lang w:val="en-US" w:eastAsia="en-US"/>
    </w:rPr>
  </w:style>
  <w:style w:type="paragraph" w:customStyle="1" w:styleId="ADBIndonesia">
    <w:name w:val="ADB Indonesia"/>
    <w:basedOn w:val="Normal"/>
    <w:rsid w:val="00182317"/>
    <w:rPr>
      <w:rFonts w:ascii="Arial" w:eastAsia="MS Mincho" w:hAnsi="Arial"/>
      <w:sz w:val="22"/>
      <w:szCs w:val="20"/>
      <w:lang w:eastAsia="zh-CN"/>
    </w:rPr>
  </w:style>
  <w:style w:type="paragraph" w:customStyle="1" w:styleId="Task">
    <w:name w:val="Task"/>
    <w:basedOn w:val="Heading4"/>
    <w:rsid w:val="00182317"/>
    <w:pPr>
      <w:numPr>
        <w:ilvl w:val="3"/>
        <w:numId w:val="13"/>
      </w:numPr>
      <w:tabs>
        <w:tab w:val="clear" w:pos="1440"/>
        <w:tab w:val="num" w:pos="360"/>
        <w:tab w:val="left" w:pos="900"/>
      </w:tabs>
      <w:suppressAutoHyphens/>
      <w:spacing w:before="120" w:after="120"/>
    </w:pPr>
    <w:rPr>
      <w:noProof/>
    </w:rPr>
  </w:style>
  <w:style w:type="paragraph" w:customStyle="1" w:styleId="xl34">
    <w:name w:val="xl34"/>
    <w:basedOn w:val="Normal"/>
    <w:rsid w:val="00182317"/>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szCs w:val="22"/>
    </w:rPr>
  </w:style>
  <w:style w:type="paragraph" w:customStyle="1" w:styleId="TAB-HEAD">
    <w:name w:val="TAB-HEAD"/>
    <w:basedOn w:val="Normal"/>
    <w:rsid w:val="00182317"/>
    <w:pPr>
      <w:widowControl w:val="0"/>
      <w:tabs>
        <w:tab w:val="left" w:pos="-720"/>
        <w:tab w:val="left" w:pos="2340"/>
      </w:tabs>
      <w:adjustRightInd w:val="0"/>
      <w:spacing w:before="180" w:after="180" w:line="360" w:lineRule="atLeast"/>
      <w:ind w:left="720" w:hanging="720"/>
      <w:jc w:val="center"/>
      <w:textAlignment w:val="baseline"/>
    </w:pPr>
    <w:rPr>
      <w:rFonts w:ascii="Arial" w:hAnsi="Arial"/>
      <w:b/>
      <w:bCs/>
      <w:sz w:val="22"/>
      <w:szCs w:val="20"/>
      <w:lang w:val="en-GB"/>
    </w:rPr>
  </w:style>
  <w:style w:type="paragraph" w:customStyle="1" w:styleId="CharCharCharChar">
    <w:name w:val="Char Char Char Char"/>
    <w:basedOn w:val="Normal"/>
    <w:autoRedefine/>
    <w:rsid w:val="00182317"/>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customStyle="1" w:styleId="Technical4">
    <w:name w:val="Technical 4"/>
    <w:rsid w:val="00182317"/>
    <w:pPr>
      <w:tabs>
        <w:tab w:val="left" w:pos="-720"/>
      </w:tabs>
    </w:pPr>
    <w:rPr>
      <w:rFonts w:ascii="Swiss 721 Roman" w:hAnsi="Swiss 721 Roman"/>
      <w:b/>
      <w:sz w:val="18"/>
    </w:rPr>
  </w:style>
  <w:style w:type="paragraph" w:customStyle="1" w:styleId="tableADB">
    <w:name w:val="table ADB"/>
    <w:basedOn w:val="Normal"/>
    <w:link w:val="tableADBChar"/>
    <w:qFormat/>
    <w:rsid w:val="00182317"/>
    <w:pPr>
      <w:autoSpaceDE w:val="0"/>
      <w:autoSpaceDN w:val="0"/>
      <w:adjustRightInd w:val="0"/>
      <w:jc w:val="both"/>
    </w:pPr>
    <w:rPr>
      <w:rFonts w:ascii="Arial" w:hAnsi="Arial" w:cs="Arial"/>
      <w:sz w:val="18"/>
      <w:szCs w:val="22"/>
      <w:lang w:val="en-IN" w:eastAsia="en-IN"/>
    </w:rPr>
  </w:style>
  <w:style w:type="character" w:customStyle="1" w:styleId="tableADBChar">
    <w:name w:val="table ADB Char"/>
    <w:link w:val="tableADB"/>
    <w:rsid w:val="00182317"/>
    <w:rPr>
      <w:rFonts w:ascii="Arial" w:hAnsi="Arial" w:cs="Arial"/>
      <w:sz w:val="18"/>
      <w:szCs w:val="22"/>
      <w:lang w:val="en-IN" w:eastAsia="en-IN"/>
    </w:rPr>
  </w:style>
  <w:style w:type="character" w:customStyle="1" w:styleId="TitleChar">
    <w:name w:val="Title Char"/>
    <w:link w:val="Title"/>
    <w:rsid w:val="00182317"/>
    <w:rPr>
      <w:rFonts w:ascii="Arial" w:hAnsi="Arial"/>
      <w:b/>
      <w:sz w:val="22"/>
      <w:lang w:val="en-US" w:eastAsia="en-US"/>
    </w:rPr>
  </w:style>
  <w:style w:type="paragraph" w:customStyle="1" w:styleId="PPAR1">
    <w:name w:val="PPAR1"/>
    <w:basedOn w:val="Normal"/>
    <w:rsid w:val="00182317"/>
    <w:pPr>
      <w:keepNext/>
      <w:autoSpaceDE w:val="0"/>
      <w:autoSpaceDN w:val="0"/>
      <w:adjustRightInd w:val="0"/>
      <w:spacing w:before="120" w:after="120"/>
      <w:jc w:val="center"/>
    </w:pPr>
    <w:rPr>
      <w:rFonts w:ascii="Arial" w:hAnsi="Arial" w:cs="Arial"/>
      <w:b/>
      <w:caps/>
      <w:sz w:val="22"/>
      <w:szCs w:val="20"/>
      <w:lang w:val="en-IN" w:eastAsia="en-IN"/>
    </w:rPr>
  </w:style>
  <w:style w:type="paragraph" w:customStyle="1" w:styleId="listbold">
    <w:name w:val="listbold"/>
    <w:basedOn w:val="ListBullet"/>
    <w:autoRedefine/>
    <w:rsid w:val="00182317"/>
    <w:pPr>
      <w:numPr>
        <w:numId w:val="14"/>
      </w:numPr>
      <w:autoSpaceDE/>
      <w:autoSpaceDN/>
      <w:adjustRightInd/>
    </w:pPr>
    <w:rPr>
      <w:rFonts w:ascii="Tahoma" w:hAnsi="Tahoma"/>
      <w:b/>
      <w:bCs/>
      <w:sz w:val="13"/>
      <w:szCs w:val="20"/>
      <w:lang w:val="en-US" w:eastAsia="en-US"/>
    </w:rPr>
  </w:style>
  <w:style w:type="character" w:customStyle="1" w:styleId="FooterChar">
    <w:name w:val="Footer Char"/>
    <w:link w:val="Footer"/>
    <w:uiPriority w:val="99"/>
    <w:rsid w:val="00182317"/>
    <w:rPr>
      <w:sz w:val="24"/>
      <w:szCs w:val="24"/>
      <w:lang w:val="en-US" w:eastAsia="en-US"/>
    </w:rPr>
  </w:style>
  <w:style w:type="character" w:customStyle="1" w:styleId="TableChar">
    <w:name w:val="Table Char"/>
    <w:link w:val="Table"/>
    <w:rsid w:val="00182317"/>
    <w:rPr>
      <w:rFonts w:ascii="Arial" w:hAnsi="Arial" w:cs="Tahoma"/>
      <w:sz w:val="18"/>
      <w:lang w:eastAsia="en-IN"/>
    </w:rPr>
  </w:style>
  <w:style w:type="character" w:customStyle="1" w:styleId="BodyTextIndent2Char">
    <w:name w:val="Body Text Indent 2 Char"/>
    <w:link w:val="BodyTextIndent2"/>
    <w:uiPriority w:val="99"/>
    <w:rsid w:val="00182317"/>
    <w:rPr>
      <w:rFonts w:ascii="Arial" w:hAnsi="Arial"/>
      <w:sz w:val="22"/>
      <w:szCs w:val="24"/>
      <w:lang w:val="en-US" w:eastAsia="en-US"/>
    </w:rPr>
  </w:style>
  <w:style w:type="paragraph" w:customStyle="1" w:styleId="Style30">
    <w:name w:val="Style 3"/>
    <w:uiPriority w:val="99"/>
    <w:rsid w:val="00077CB1"/>
    <w:pPr>
      <w:widowControl w:val="0"/>
      <w:autoSpaceDE w:val="0"/>
      <w:autoSpaceDN w:val="0"/>
      <w:spacing w:before="72"/>
      <w:ind w:left="1080" w:hanging="432"/>
      <w:jc w:val="both"/>
    </w:pPr>
    <w:rPr>
      <w:rFonts w:ascii="Verdana" w:hAnsi="Verdana" w:cs="Verdana"/>
      <w:sz w:val="22"/>
      <w:szCs w:val="22"/>
      <w:lang w:eastAsia="en-GB" w:bidi="bn-BD"/>
    </w:rPr>
  </w:style>
  <w:style w:type="paragraph" w:customStyle="1" w:styleId="Style1">
    <w:name w:val="Style 1"/>
    <w:uiPriority w:val="99"/>
    <w:rsid w:val="00077CB1"/>
    <w:pPr>
      <w:widowControl w:val="0"/>
      <w:autoSpaceDE w:val="0"/>
      <w:autoSpaceDN w:val="0"/>
      <w:adjustRightInd w:val="0"/>
    </w:pPr>
    <w:rPr>
      <w:rFonts w:cs="Vrinda"/>
      <w:lang w:eastAsia="en-GB" w:bidi="bn-BD"/>
    </w:rPr>
  </w:style>
  <w:style w:type="paragraph" w:customStyle="1" w:styleId="Style2">
    <w:name w:val="Style 2"/>
    <w:uiPriority w:val="99"/>
    <w:rsid w:val="00077CB1"/>
    <w:pPr>
      <w:widowControl w:val="0"/>
      <w:autoSpaceDE w:val="0"/>
      <w:autoSpaceDN w:val="0"/>
      <w:spacing w:before="108"/>
      <w:jc w:val="both"/>
    </w:pPr>
    <w:rPr>
      <w:rFonts w:ascii="Verdana" w:hAnsi="Verdana" w:cs="Verdana"/>
      <w:sz w:val="22"/>
      <w:szCs w:val="22"/>
      <w:lang w:eastAsia="en-GB" w:bidi="bn-BD"/>
    </w:rPr>
  </w:style>
  <w:style w:type="character" w:customStyle="1" w:styleId="CharacterStyle1">
    <w:name w:val="Character Style 1"/>
    <w:uiPriority w:val="99"/>
    <w:rsid w:val="00077CB1"/>
    <w:rPr>
      <w:rFonts w:ascii="Verdana" w:hAnsi="Verdana" w:cs="Verdana"/>
      <w:sz w:val="22"/>
      <w:szCs w:val="22"/>
    </w:rPr>
  </w:style>
  <w:style w:type="character" w:customStyle="1" w:styleId="numberbodybChar">
    <w:name w:val="number body b Char"/>
    <w:link w:val="numberbodyb"/>
    <w:locked/>
    <w:rsid w:val="00F20557"/>
    <w:rPr>
      <w:rFonts w:cs="Arial"/>
      <w:noProof/>
      <w:sz w:val="22"/>
      <w:szCs w:val="22"/>
      <w:lang w:val="en-AU"/>
    </w:rPr>
  </w:style>
  <w:style w:type="paragraph" w:customStyle="1" w:styleId="numberbodyb">
    <w:name w:val="number body b"/>
    <w:basedOn w:val="Normal"/>
    <w:link w:val="numberbodybChar"/>
    <w:rsid w:val="00F20557"/>
    <w:pPr>
      <w:numPr>
        <w:numId w:val="19"/>
      </w:numPr>
      <w:spacing w:before="60" w:after="120" w:line="280" w:lineRule="atLeast"/>
      <w:jc w:val="both"/>
    </w:pPr>
    <w:rPr>
      <w:rFonts w:cs="Arial"/>
      <w:noProof/>
      <w:sz w:val="22"/>
      <w:szCs w:val="22"/>
      <w:lang w:val="en-AU"/>
    </w:rPr>
  </w:style>
  <w:style w:type="paragraph" w:customStyle="1" w:styleId="Normalpara">
    <w:name w:val="Normal para"/>
    <w:basedOn w:val="Normal"/>
    <w:rsid w:val="00F20557"/>
    <w:pPr>
      <w:widowControl w:val="0"/>
      <w:spacing w:after="240"/>
      <w:jc w:val="both"/>
    </w:pPr>
    <w:rPr>
      <w:sz w:val="22"/>
      <w:szCs w:val="20"/>
      <w:lang w:val="en-GB"/>
    </w:rPr>
  </w:style>
  <w:style w:type="paragraph" w:styleId="Revision">
    <w:name w:val="Revision"/>
    <w:hidden/>
    <w:uiPriority w:val="99"/>
    <w:semiHidden/>
    <w:rsid w:val="002B41AF"/>
    <w:rPr>
      <w:sz w:val="24"/>
      <w:szCs w:val="24"/>
    </w:rPr>
  </w:style>
  <w:style w:type="character" w:customStyle="1" w:styleId="UnresolvedMention">
    <w:name w:val="Unresolved Mention"/>
    <w:basedOn w:val="DefaultParagraphFont"/>
    <w:uiPriority w:val="99"/>
    <w:unhideWhenUsed/>
    <w:rsid w:val="00391CC4"/>
    <w:rPr>
      <w:color w:val="605E5C"/>
      <w:shd w:val="clear" w:color="auto" w:fill="E1DFDD"/>
    </w:rPr>
  </w:style>
  <w:style w:type="character" w:customStyle="1" w:styleId="Mention">
    <w:name w:val="Mention"/>
    <w:basedOn w:val="DefaultParagraphFont"/>
    <w:uiPriority w:val="99"/>
    <w:unhideWhenUsed/>
    <w:rsid w:val="00391CC4"/>
    <w:rPr>
      <w:color w:val="2B579A"/>
      <w:shd w:val="clear" w:color="auto" w:fill="E1DFDD"/>
    </w:rPr>
  </w:style>
  <w:style w:type="paragraph" w:styleId="ListNumber">
    <w:name w:val="List Number"/>
    <w:basedOn w:val="ListParagraph"/>
    <w:uiPriority w:val="99"/>
    <w:unhideWhenUsed/>
    <w:qFormat/>
    <w:rsid w:val="00FB422E"/>
    <w:pPr>
      <w:numPr>
        <w:numId w:val="78"/>
      </w:numPr>
      <w:spacing w:after="0"/>
      <w:contextualSpacing w:val="0"/>
      <w:jc w:val="both"/>
    </w:pPr>
    <w:rPr>
      <w:rFonts w:ascii="Arial" w:eastAsiaTheme="minorEastAsia" w:hAnsi="Arial" w:cs="Arial"/>
      <w:bCs/>
      <w:lang w:val="en-IN" w:eastAsia="en-IN"/>
    </w:rPr>
  </w:style>
</w:styles>
</file>

<file path=word/webSettings.xml><?xml version="1.0" encoding="utf-8"?>
<w:webSettings xmlns:r="http://schemas.openxmlformats.org/officeDocument/2006/relationships" xmlns:w="http://schemas.openxmlformats.org/wordprocessingml/2006/main">
  <w:divs>
    <w:div w:id="348409931">
      <w:bodyDiv w:val="1"/>
      <w:marLeft w:val="0"/>
      <w:marRight w:val="0"/>
      <w:marTop w:val="0"/>
      <w:marBottom w:val="0"/>
      <w:divBdr>
        <w:top w:val="none" w:sz="0" w:space="0" w:color="auto"/>
        <w:left w:val="none" w:sz="0" w:space="0" w:color="auto"/>
        <w:bottom w:val="none" w:sz="0" w:space="0" w:color="auto"/>
        <w:right w:val="none" w:sz="0" w:space="0" w:color="auto"/>
      </w:divBdr>
    </w:div>
    <w:div w:id="415058349">
      <w:bodyDiv w:val="1"/>
      <w:marLeft w:val="0"/>
      <w:marRight w:val="0"/>
      <w:marTop w:val="0"/>
      <w:marBottom w:val="0"/>
      <w:divBdr>
        <w:top w:val="none" w:sz="0" w:space="0" w:color="auto"/>
        <w:left w:val="none" w:sz="0" w:space="0" w:color="auto"/>
        <w:bottom w:val="none" w:sz="0" w:space="0" w:color="auto"/>
        <w:right w:val="none" w:sz="0" w:space="0" w:color="auto"/>
      </w:divBdr>
    </w:div>
    <w:div w:id="616327895">
      <w:bodyDiv w:val="1"/>
      <w:marLeft w:val="0"/>
      <w:marRight w:val="0"/>
      <w:marTop w:val="0"/>
      <w:marBottom w:val="0"/>
      <w:divBdr>
        <w:top w:val="none" w:sz="0" w:space="0" w:color="auto"/>
        <w:left w:val="none" w:sz="0" w:space="0" w:color="auto"/>
        <w:bottom w:val="none" w:sz="0" w:space="0" w:color="auto"/>
        <w:right w:val="none" w:sz="0" w:space="0" w:color="auto"/>
      </w:divBdr>
    </w:div>
    <w:div w:id="706835587">
      <w:bodyDiv w:val="1"/>
      <w:marLeft w:val="0"/>
      <w:marRight w:val="0"/>
      <w:marTop w:val="0"/>
      <w:marBottom w:val="0"/>
      <w:divBdr>
        <w:top w:val="none" w:sz="0" w:space="0" w:color="auto"/>
        <w:left w:val="none" w:sz="0" w:space="0" w:color="auto"/>
        <w:bottom w:val="none" w:sz="0" w:space="0" w:color="auto"/>
        <w:right w:val="none" w:sz="0" w:space="0" w:color="auto"/>
      </w:divBdr>
      <w:divsChild>
        <w:div w:id="1531526543">
          <w:marLeft w:val="0"/>
          <w:marRight w:val="0"/>
          <w:marTop w:val="0"/>
          <w:marBottom w:val="0"/>
          <w:divBdr>
            <w:top w:val="none" w:sz="0" w:space="0" w:color="auto"/>
            <w:left w:val="none" w:sz="0" w:space="0" w:color="auto"/>
            <w:bottom w:val="none" w:sz="0" w:space="0" w:color="auto"/>
            <w:right w:val="none" w:sz="0" w:space="0" w:color="auto"/>
          </w:divBdr>
          <w:divsChild>
            <w:div w:id="77694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51497">
      <w:bodyDiv w:val="1"/>
      <w:marLeft w:val="0"/>
      <w:marRight w:val="0"/>
      <w:marTop w:val="0"/>
      <w:marBottom w:val="0"/>
      <w:divBdr>
        <w:top w:val="none" w:sz="0" w:space="0" w:color="auto"/>
        <w:left w:val="none" w:sz="0" w:space="0" w:color="auto"/>
        <w:bottom w:val="none" w:sz="0" w:space="0" w:color="auto"/>
        <w:right w:val="none" w:sz="0" w:space="0" w:color="auto"/>
      </w:divBdr>
    </w:div>
    <w:div w:id="944116266">
      <w:bodyDiv w:val="1"/>
      <w:marLeft w:val="0"/>
      <w:marRight w:val="0"/>
      <w:marTop w:val="0"/>
      <w:marBottom w:val="0"/>
      <w:divBdr>
        <w:top w:val="none" w:sz="0" w:space="0" w:color="auto"/>
        <w:left w:val="none" w:sz="0" w:space="0" w:color="auto"/>
        <w:bottom w:val="none" w:sz="0" w:space="0" w:color="auto"/>
        <w:right w:val="none" w:sz="0" w:space="0" w:color="auto"/>
      </w:divBdr>
      <w:divsChild>
        <w:div w:id="1994869596">
          <w:marLeft w:val="0"/>
          <w:marRight w:val="0"/>
          <w:marTop w:val="0"/>
          <w:marBottom w:val="0"/>
          <w:divBdr>
            <w:top w:val="none" w:sz="0" w:space="0" w:color="auto"/>
            <w:left w:val="none" w:sz="0" w:space="0" w:color="auto"/>
            <w:bottom w:val="none" w:sz="0" w:space="0" w:color="auto"/>
            <w:right w:val="none" w:sz="0" w:space="0" w:color="auto"/>
          </w:divBdr>
        </w:div>
      </w:divsChild>
    </w:div>
    <w:div w:id="1026447806">
      <w:bodyDiv w:val="1"/>
      <w:marLeft w:val="0"/>
      <w:marRight w:val="0"/>
      <w:marTop w:val="0"/>
      <w:marBottom w:val="0"/>
      <w:divBdr>
        <w:top w:val="none" w:sz="0" w:space="0" w:color="auto"/>
        <w:left w:val="none" w:sz="0" w:space="0" w:color="auto"/>
        <w:bottom w:val="none" w:sz="0" w:space="0" w:color="auto"/>
        <w:right w:val="none" w:sz="0" w:space="0" w:color="auto"/>
      </w:divBdr>
    </w:div>
    <w:div w:id="1417022703">
      <w:bodyDiv w:val="1"/>
      <w:marLeft w:val="0"/>
      <w:marRight w:val="0"/>
      <w:marTop w:val="0"/>
      <w:marBottom w:val="0"/>
      <w:divBdr>
        <w:top w:val="none" w:sz="0" w:space="0" w:color="auto"/>
        <w:left w:val="none" w:sz="0" w:space="0" w:color="auto"/>
        <w:bottom w:val="none" w:sz="0" w:space="0" w:color="auto"/>
        <w:right w:val="none" w:sz="0" w:space="0" w:color="auto"/>
      </w:divBdr>
    </w:div>
    <w:div w:id="1435128692">
      <w:bodyDiv w:val="1"/>
      <w:marLeft w:val="0"/>
      <w:marRight w:val="0"/>
      <w:marTop w:val="0"/>
      <w:marBottom w:val="0"/>
      <w:divBdr>
        <w:top w:val="none" w:sz="0" w:space="0" w:color="auto"/>
        <w:left w:val="none" w:sz="0" w:space="0" w:color="auto"/>
        <w:bottom w:val="none" w:sz="0" w:space="0" w:color="auto"/>
        <w:right w:val="none" w:sz="0" w:space="0" w:color="auto"/>
      </w:divBdr>
    </w:div>
    <w:div w:id="2089844460">
      <w:bodyDiv w:val="1"/>
      <w:marLeft w:val="0"/>
      <w:marRight w:val="0"/>
      <w:marTop w:val="0"/>
      <w:marBottom w:val="0"/>
      <w:divBdr>
        <w:top w:val="none" w:sz="0" w:space="0" w:color="auto"/>
        <w:left w:val="none" w:sz="0" w:space="0" w:color="auto"/>
        <w:bottom w:val="none" w:sz="0" w:space="0" w:color="auto"/>
        <w:right w:val="none" w:sz="0" w:space="0" w:color="auto"/>
      </w:divBdr>
    </w:div>
  </w:divs>
  <w:encoding w:val="gb2312"/>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2BEF5EB945434B901E9C40CD90A33A" ma:contentTypeVersion="12" ma:contentTypeDescription="Create a new document." ma:contentTypeScope="" ma:versionID="4c6309e19c17afb03687799799e18498">
  <xsd:schema xmlns:xsd="http://www.w3.org/2001/XMLSchema" xmlns:xs="http://www.w3.org/2001/XMLSchema" xmlns:p="http://schemas.microsoft.com/office/2006/metadata/properties" xmlns:ns2="8a60242f-8d43-4761-85f1-c388b4fb00cd" xmlns:ns3="cc1993b6-ad91-4b3f-8c79-bf6a965aa49a" targetNamespace="http://schemas.microsoft.com/office/2006/metadata/properties" ma:root="true" ma:fieldsID="3a42844d466a9bd60e5e5a7176819b48" ns2:_="" ns3:_="">
    <xsd:import namespace="8a60242f-8d43-4761-85f1-c388b4fb00cd"/>
    <xsd:import namespace="cc1993b6-ad91-4b3f-8c79-bf6a965aa4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242f-8d43-4761-85f1-c388b4fb0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1993b6-ad91-4b3f-8c79-bf6a965aa4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C6260-A60C-46AA-8B24-06DA1C2CC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242f-8d43-4761-85f1-c388b4fb00cd"/>
    <ds:schemaRef ds:uri="cc1993b6-ad91-4b3f-8c79-bf6a965aa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292A9B-2F0D-4688-A577-F85CCBDFAF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96D7A7-40E0-4AAC-AAD4-6D65216FF816}">
  <ds:schemaRefs>
    <ds:schemaRef ds:uri="http://schemas.microsoft.com/sharepoint/v3/contenttype/forms"/>
  </ds:schemaRefs>
</ds:datastoreItem>
</file>

<file path=customXml/itemProps4.xml><?xml version="1.0" encoding="utf-8"?>
<ds:datastoreItem xmlns:ds="http://schemas.openxmlformats.org/officeDocument/2006/customXml" ds:itemID="{2926D850-957A-4F48-83E5-C60A30B8D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25</Pages>
  <Words>6921</Words>
  <Characters>39456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GOVERNMENT OF THE PEOPLE'S REPUBLIC OF BANGLADESH</vt:lpstr>
    </vt:vector>
  </TitlesOfParts>
  <Company/>
  <LinksUpToDate>false</LinksUpToDate>
  <CharactersWithSpaces>46285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UGIIP</dc:creator>
  <cp:keywords/>
  <cp:lastModifiedBy>Hamidul</cp:lastModifiedBy>
  <cp:revision>208</cp:revision>
  <cp:lastPrinted>2020-10-11T10:46:00Z</cp:lastPrinted>
  <dcterms:created xsi:type="dcterms:W3CDTF">2020-09-09T03:52:00Z</dcterms:created>
  <dcterms:modified xsi:type="dcterms:W3CDTF">2020-10-14T14:42:00Z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2020-04-12T01:48:19Z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132ad4ef-ffc2-4c29-9c5d-00007aebdb05</vt:lpwstr>
  </property>
  <property fmtid="{D5CDD505-2E9C-101B-9397-08002B2CF9AE}" pid="8" name="MSIP_Label_2b41c926-a14a-41de-ac3f-1745125a8630_ContentBits">
    <vt:lpwstr>1</vt:lpwstr>
  </property>
  <property fmtid="{D5CDD505-2E9C-101B-9397-08002B2CF9AE}" pid="9" name="ContentTypeId">
    <vt:lpwstr>0x010100AB2BEF5EB945434B901E9C40CD90A33A</vt:lpwstr>
  </property>
</Properties>
</file>