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F9C" w:rsidRDefault="00815F9C" w:rsidP="00815F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87D21" w:rsidRPr="007F0A22" w:rsidRDefault="00387D21" w:rsidP="00387D21">
      <w:pPr>
        <w:spacing w:after="0" w:line="240" w:lineRule="auto"/>
        <w:jc w:val="center"/>
        <w:rPr>
          <w:rFonts w:ascii="Arial" w:hAnsi="Arial" w:cs="Arial"/>
          <w:b/>
        </w:rPr>
      </w:pPr>
      <w:r w:rsidRPr="007F0A22">
        <w:rPr>
          <w:rFonts w:ascii="Arial" w:hAnsi="Arial" w:cs="Arial"/>
          <w:b/>
        </w:rPr>
        <w:t>Government of the People’s Republic of Bangladesh</w:t>
      </w:r>
    </w:p>
    <w:p w:rsidR="00387D21" w:rsidRPr="007F0A22" w:rsidRDefault="00387D21" w:rsidP="00387D21">
      <w:pPr>
        <w:spacing w:after="0" w:line="240" w:lineRule="auto"/>
        <w:jc w:val="center"/>
        <w:rPr>
          <w:rFonts w:ascii="Arial" w:hAnsi="Arial" w:cs="Arial"/>
        </w:rPr>
      </w:pPr>
      <w:r w:rsidRPr="007F0A22">
        <w:rPr>
          <w:rFonts w:ascii="Arial" w:hAnsi="Arial" w:cs="Arial"/>
        </w:rPr>
        <w:t>Local Government Engineering Department</w:t>
      </w:r>
    </w:p>
    <w:p w:rsidR="00D9505C" w:rsidRDefault="00D9505C" w:rsidP="00D9505C">
      <w:pPr>
        <w:spacing w:after="0" w:line="240" w:lineRule="auto"/>
        <w:ind w:left="-450" w:right="-205"/>
        <w:jc w:val="center"/>
        <w:rPr>
          <w:rFonts w:ascii="Arial" w:hAnsi="Arial" w:cs="Arial"/>
          <w:lang w:val="es-ES_tradnl"/>
        </w:rPr>
      </w:pPr>
      <w:r w:rsidRPr="00D9505C">
        <w:rPr>
          <w:rFonts w:ascii="Arial" w:hAnsi="Arial" w:cs="Arial"/>
        </w:rPr>
        <w:t>Integrated Solid Waste Management Improvement Project</w:t>
      </w:r>
    </w:p>
    <w:p w:rsidR="00387D21" w:rsidRPr="007F0A22" w:rsidRDefault="00387D21" w:rsidP="00387D21">
      <w:pPr>
        <w:spacing w:after="0" w:line="240" w:lineRule="auto"/>
        <w:jc w:val="center"/>
        <w:rPr>
          <w:rFonts w:ascii="Arial" w:hAnsi="Arial" w:cs="Arial"/>
          <w:lang w:val="es-ES_tradnl"/>
        </w:rPr>
      </w:pPr>
      <w:r w:rsidRPr="007F0A22">
        <w:rPr>
          <w:rFonts w:ascii="Arial" w:hAnsi="Arial" w:cs="Arial"/>
          <w:lang w:val="es-ES_tradnl"/>
        </w:rPr>
        <w:t>Agargaon, Sher-e-Bangla Nagar</w:t>
      </w:r>
    </w:p>
    <w:p w:rsidR="00387D21" w:rsidRDefault="00387D21" w:rsidP="00387D21">
      <w:pPr>
        <w:spacing w:after="0" w:line="240" w:lineRule="auto"/>
        <w:jc w:val="center"/>
        <w:rPr>
          <w:rFonts w:ascii="Arial" w:hAnsi="Arial" w:cs="Arial"/>
        </w:rPr>
      </w:pPr>
      <w:r w:rsidRPr="0077124C">
        <w:rPr>
          <w:rFonts w:ascii="Arial" w:hAnsi="Arial" w:cs="Arial"/>
        </w:rPr>
        <w:t>Dhaka -1207</w:t>
      </w:r>
    </w:p>
    <w:p w:rsidR="00387D21" w:rsidRPr="00B32E2B" w:rsidRDefault="00387D21" w:rsidP="00387D21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B32E2B">
        <w:rPr>
          <w:rFonts w:ascii="Arial" w:hAnsi="Arial" w:cs="Arial"/>
          <w:u w:val="single"/>
        </w:rPr>
        <w:t>www.lged.gov.bd</w:t>
      </w:r>
    </w:p>
    <w:p w:rsidR="00387D21" w:rsidRDefault="00387D21" w:rsidP="00815F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87D21" w:rsidRPr="007F0A22" w:rsidRDefault="00387D21" w:rsidP="00387D2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Memo </w:t>
      </w:r>
      <w:r w:rsidRPr="007F0A22">
        <w:rPr>
          <w:rFonts w:ascii="Arial" w:hAnsi="Arial" w:cs="Arial"/>
          <w:b/>
        </w:rPr>
        <w:t xml:space="preserve">No- </w:t>
      </w:r>
      <w:r>
        <w:rPr>
          <w:rFonts w:ascii="Arial" w:hAnsi="Arial" w:cs="Arial"/>
          <w:b/>
        </w:rPr>
        <w:t>46.02.0000.913.</w:t>
      </w:r>
      <w:r w:rsidR="006127B6">
        <w:rPr>
          <w:rFonts w:ascii="Arial" w:hAnsi="Arial" w:cs="Arial"/>
          <w:b/>
        </w:rPr>
        <w:t>24</w:t>
      </w:r>
      <w:r>
        <w:rPr>
          <w:rFonts w:ascii="Arial" w:hAnsi="Arial" w:cs="Arial"/>
          <w:b/>
        </w:rPr>
        <w:t>.00</w:t>
      </w:r>
      <w:r w:rsidR="006127B6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.1</w:t>
      </w:r>
      <w:r w:rsidR="006127B6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>-</w:t>
      </w:r>
      <w:r w:rsidR="00F95D06">
        <w:rPr>
          <w:rFonts w:ascii="Arial" w:hAnsi="Arial" w:cs="Arial"/>
          <w:b/>
        </w:rPr>
        <w:t>929</w:t>
      </w:r>
      <w:r w:rsidR="0074614F">
        <w:rPr>
          <w:rFonts w:ascii="Arial" w:hAnsi="Arial" w:cs="Arial"/>
          <w:b/>
        </w:rPr>
        <w:t xml:space="preserve">                                                      </w:t>
      </w:r>
      <w:r w:rsidR="00F95D06">
        <w:rPr>
          <w:rFonts w:ascii="Arial" w:hAnsi="Arial" w:cs="Arial"/>
          <w:b/>
        </w:rPr>
        <w:t xml:space="preserve">   </w:t>
      </w:r>
      <w:r w:rsidR="0074614F">
        <w:rPr>
          <w:rFonts w:ascii="Arial" w:hAnsi="Arial" w:cs="Arial"/>
          <w:b/>
        </w:rPr>
        <w:t xml:space="preserve">    </w:t>
      </w:r>
      <w:r w:rsidRPr="007F0A22">
        <w:rPr>
          <w:rFonts w:ascii="Arial" w:hAnsi="Arial" w:cs="Arial"/>
          <w:b/>
        </w:rPr>
        <w:t xml:space="preserve">Date: </w:t>
      </w:r>
      <w:r w:rsidR="00F95D06">
        <w:rPr>
          <w:rFonts w:ascii="Arial" w:hAnsi="Arial" w:cs="Arial"/>
          <w:b/>
        </w:rPr>
        <w:t>03</w:t>
      </w:r>
      <w:r w:rsidRPr="007F0A22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11</w:t>
      </w:r>
      <w:r w:rsidRPr="007F0A22">
        <w:rPr>
          <w:rFonts w:ascii="Arial" w:hAnsi="Arial" w:cs="Arial"/>
          <w:b/>
        </w:rPr>
        <w:t>/20</w:t>
      </w:r>
      <w:r>
        <w:rPr>
          <w:rFonts w:ascii="Arial" w:hAnsi="Arial" w:cs="Arial"/>
          <w:b/>
        </w:rPr>
        <w:t>20</w:t>
      </w:r>
    </w:p>
    <w:p w:rsidR="00D061D7" w:rsidRPr="005561E5" w:rsidRDefault="00D061D7" w:rsidP="00F934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061D7" w:rsidRDefault="00387D21" w:rsidP="00D9505C">
      <w:pPr>
        <w:autoSpaceDE w:val="0"/>
        <w:autoSpaceDN w:val="0"/>
        <w:adjustRightInd w:val="0"/>
        <w:spacing w:after="0" w:line="240" w:lineRule="auto"/>
        <w:ind w:right="-115"/>
        <w:jc w:val="center"/>
        <w:rPr>
          <w:rFonts w:ascii="Arial" w:hAnsi="Arial" w:cs="Arial"/>
          <w:b/>
          <w:bCs/>
          <w:color w:val="000000"/>
          <w:sz w:val="24"/>
          <w:szCs w:val="20"/>
        </w:rPr>
      </w:pPr>
      <w:r>
        <w:rPr>
          <w:rFonts w:ascii="Arial" w:hAnsi="Arial" w:cs="Arial"/>
          <w:b/>
          <w:bCs/>
          <w:color w:val="000000"/>
          <w:sz w:val="24"/>
          <w:szCs w:val="20"/>
        </w:rPr>
        <w:t>REQUEST</w:t>
      </w:r>
      <w:r w:rsidRPr="005561E5">
        <w:rPr>
          <w:rFonts w:ascii="Arial" w:hAnsi="Arial" w:cs="Arial"/>
          <w:b/>
          <w:bCs/>
          <w:color w:val="000000"/>
          <w:sz w:val="24"/>
          <w:szCs w:val="20"/>
        </w:rPr>
        <w:t xml:space="preserve"> FOR EXPRESSION OF INTEREST </w:t>
      </w:r>
      <w:r w:rsidR="008061FC">
        <w:rPr>
          <w:rFonts w:ascii="Arial" w:hAnsi="Arial" w:cs="Arial"/>
          <w:b/>
          <w:bCs/>
          <w:color w:val="000000"/>
          <w:sz w:val="24"/>
          <w:szCs w:val="20"/>
        </w:rPr>
        <w:t>(REOI)</w:t>
      </w:r>
    </w:p>
    <w:p w:rsidR="00387D21" w:rsidRPr="00387D21" w:rsidRDefault="00387D21" w:rsidP="00197E6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0"/>
        </w:rPr>
      </w:pPr>
      <w:r w:rsidRPr="00387D21">
        <w:rPr>
          <w:rFonts w:ascii="Arial" w:hAnsi="Arial" w:cs="Arial"/>
          <w:b/>
          <w:bCs/>
          <w:color w:val="000000"/>
          <w:sz w:val="24"/>
          <w:szCs w:val="20"/>
        </w:rPr>
        <w:t>(CONSULTING SERVICES– FIRMS SELECTION)</w:t>
      </w:r>
    </w:p>
    <w:p w:rsidR="00753E83" w:rsidRDefault="00753E83" w:rsidP="00387D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53E83" w:rsidRDefault="00753E83" w:rsidP="00387D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18" w:type="dxa"/>
        <w:tblLook w:val="04A0"/>
      </w:tblPr>
      <w:tblGrid>
        <w:gridCol w:w="1980"/>
        <w:gridCol w:w="540"/>
        <w:gridCol w:w="7038"/>
      </w:tblGrid>
      <w:tr w:rsidR="004A390F" w:rsidRPr="006966E8" w:rsidTr="0074614F">
        <w:tc>
          <w:tcPr>
            <w:tcW w:w="1980" w:type="dxa"/>
          </w:tcPr>
          <w:p w:rsidR="004A390F" w:rsidRPr="006966E8" w:rsidRDefault="004A390F" w:rsidP="0069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6E8">
              <w:rPr>
                <w:rFonts w:ascii="Arial" w:hAnsi="Arial" w:cs="Arial"/>
                <w:b/>
                <w:bCs/>
                <w:sz w:val="20"/>
                <w:szCs w:val="20"/>
              </w:rPr>
              <w:t>Country</w:t>
            </w:r>
          </w:p>
        </w:tc>
        <w:tc>
          <w:tcPr>
            <w:tcW w:w="540" w:type="dxa"/>
          </w:tcPr>
          <w:p w:rsidR="004A390F" w:rsidRPr="006966E8" w:rsidRDefault="004A390F" w:rsidP="00696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6E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38" w:type="dxa"/>
          </w:tcPr>
          <w:p w:rsidR="004A390F" w:rsidRPr="006966E8" w:rsidRDefault="004A390F" w:rsidP="0069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6E8">
              <w:rPr>
                <w:rFonts w:ascii="Arial" w:hAnsi="Arial" w:cs="Arial"/>
                <w:bCs/>
                <w:sz w:val="20"/>
                <w:szCs w:val="20"/>
              </w:rPr>
              <w:t>Bangladesh</w:t>
            </w:r>
          </w:p>
        </w:tc>
      </w:tr>
      <w:tr w:rsidR="004A390F" w:rsidRPr="006966E8" w:rsidTr="0074614F">
        <w:tc>
          <w:tcPr>
            <w:tcW w:w="1980" w:type="dxa"/>
          </w:tcPr>
          <w:p w:rsidR="004A390F" w:rsidRPr="006966E8" w:rsidRDefault="004A390F" w:rsidP="0069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4A390F" w:rsidRPr="006966E8" w:rsidRDefault="004A390F" w:rsidP="00696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38" w:type="dxa"/>
          </w:tcPr>
          <w:p w:rsidR="004A390F" w:rsidRPr="006966E8" w:rsidRDefault="004A390F" w:rsidP="0069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A390F" w:rsidRPr="006966E8" w:rsidTr="0074614F">
        <w:tc>
          <w:tcPr>
            <w:tcW w:w="1980" w:type="dxa"/>
          </w:tcPr>
          <w:p w:rsidR="004A390F" w:rsidRPr="006966E8" w:rsidRDefault="004A390F" w:rsidP="0069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6E8">
              <w:rPr>
                <w:rFonts w:ascii="Arial" w:hAnsi="Arial" w:cs="Arial"/>
                <w:b/>
                <w:bCs/>
                <w:sz w:val="20"/>
                <w:szCs w:val="20"/>
              </w:rPr>
              <w:t>Name of Project</w:t>
            </w:r>
          </w:p>
        </w:tc>
        <w:tc>
          <w:tcPr>
            <w:tcW w:w="540" w:type="dxa"/>
          </w:tcPr>
          <w:p w:rsidR="004A390F" w:rsidRPr="006966E8" w:rsidRDefault="004A390F" w:rsidP="00696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6E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38" w:type="dxa"/>
          </w:tcPr>
          <w:p w:rsidR="004A390F" w:rsidRPr="006966E8" w:rsidRDefault="004A390F" w:rsidP="0069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6E8">
              <w:rPr>
                <w:rFonts w:ascii="Arial" w:hAnsi="Arial" w:cs="Arial"/>
                <w:bCs/>
                <w:sz w:val="20"/>
                <w:szCs w:val="20"/>
              </w:rPr>
              <w:t>Integrated Solid Waste Management Improvement Project (</w:t>
            </w:r>
            <w:r w:rsidR="00E2521D" w:rsidRPr="006966E8">
              <w:rPr>
                <w:rFonts w:ascii="Arial" w:hAnsi="Arial" w:cs="Arial"/>
                <w:bCs/>
                <w:sz w:val="20"/>
                <w:szCs w:val="20"/>
              </w:rPr>
              <w:t>ISWMIP</w:t>
            </w:r>
            <w:r w:rsidRPr="006966E8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</w:tr>
      <w:tr w:rsidR="004A390F" w:rsidRPr="006966E8" w:rsidTr="0074614F">
        <w:tc>
          <w:tcPr>
            <w:tcW w:w="1980" w:type="dxa"/>
          </w:tcPr>
          <w:p w:rsidR="004A390F" w:rsidRPr="006966E8" w:rsidRDefault="004A390F" w:rsidP="0069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4A390F" w:rsidRPr="006966E8" w:rsidRDefault="004A390F" w:rsidP="00696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38" w:type="dxa"/>
          </w:tcPr>
          <w:p w:rsidR="004A390F" w:rsidRPr="006966E8" w:rsidRDefault="004A390F" w:rsidP="0069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A390F" w:rsidRPr="006966E8" w:rsidTr="0074614F">
        <w:tc>
          <w:tcPr>
            <w:tcW w:w="1980" w:type="dxa"/>
          </w:tcPr>
          <w:p w:rsidR="004A390F" w:rsidRPr="006966E8" w:rsidRDefault="0074614F" w:rsidP="0069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6E8">
              <w:rPr>
                <w:rFonts w:ascii="Arial" w:hAnsi="Arial" w:cs="Arial"/>
                <w:b/>
                <w:bCs/>
                <w:sz w:val="20"/>
                <w:szCs w:val="20"/>
              </w:rPr>
              <w:t>Assignment Title</w:t>
            </w:r>
          </w:p>
        </w:tc>
        <w:tc>
          <w:tcPr>
            <w:tcW w:w="540" w:type="dxa"/>
          </w:tcPr>
          <w:p w:rsidR="004A390F" w:rsidRPr="006966E8" w:rsidRDefault="0074614F" w:rsidP="00696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6E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38" w:type="dxa"/>
          </w:tcPr>
          <w:p w:rsidR="004A390F" w:rsidRPr="006966E8" w:rsidRDefault="0074614F" w:rsidP="0069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6E8">
              <w:rPr>
                <w:rFonts w:ascii="Arial" w:hAnsi="Arial" w:cs="Arial"/>
                <w:bCs/>
                <w:sz w:val="20"/>
                <w:szCs w:val="20"/>
              </w:rPr>
              <w:t>Preparation and Design Consultancy Services</w:t>
            </w:r>
          </w:p>
        </w:tc>
      </w:tr>
      <w:tr w:rsidR="004A390F" w:rsidRPr="006966E8" w:rsidTr="0074614F">
        <w:tc>
          <w:tcPr>
            <w:tcW w:w="1980" w:type="dxa"/>
          </w:tcPr>
          <w:p w:rsidR="004A390F" w:rsidRPr="006966E8" w:rsidRDefault="004A390F" w:rsidP="0069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4A390F" w:rsidRPr="006966E8" w:rsidRDefault="004A390F" w:rsidP="00696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38" w:type="dxa"/>
          </w:tcPr>
          <w:p w:rsidR="004A390F" w:rsidRPr="006966E8" w:rsidRDefault="004A390F" w:rsidP="0069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4614F" w:rsidRPr="006966E8" w:rsidTr="0074614F">
        <w:tc>
          <w:tcPr>
            <w:tcW w:w="1980" w:type="dxa"/>
          </w:tcPr>
          <w:p w:rsidR="0074614F" w:rsidRPr="006966E8" w:rsidRDefault="0074614F" w:rsidP="0069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Package No.</w:t>
            </w:r>
          </w:p>
        </w:tc>
        <w:tc>
          <w:tcPr>
            <w:tcW w:w="540" w:type="dxa"/>
          </w:tcPr>
          <w:p w:rsidR="0074614F" w:rsidRPr="006966E8" w:rsidRDefault="0074614F" w:rsidP="00696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6E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38" w:type="dxa"/>
          </w:tcPr>
          <w:p w:rsidR="0074614F" w:rsidRPr="006966E8" w:rsidRDefault="0074614F" w:rsidP="0069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ISWMIP/LGED/S-01</w:t>
            </w:r>
          </w:p>
        </w:tc>
      </w:tr>
    </w:tbl>
    <w:p w:rsidR="00753E83" w:rsidRDefault="00753E83" w:rsidP="00387D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AB3535" w:rsidRPr="005561E5" w:rsidRDefault="00AB3535" w:rsidP="00AD63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8061FC" w:rsidRPr="008061FC" w:rsidRDefault="00AB3535" w:rsidP="008061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61E5">
        <w:rPr>
          <w:rFonts w:ascii="Arial" w:hAnsi="Arial" w:cs="Arial"/>
          <w:color w:val="000000"/>
          <w:sz w:val="20"/>
          <w:szCs w:val="20"/>
        </w:rPr>
        <w:t xml:space="preserve">The Government of Bangladesh </w:t>
      </w:r>
      <w:r w:rsidR="00197E6A" w:rsidRPr="005561E5">
        <w:rPr>
          <w:rFonts w:ascii="Arial" w:hAnsi="Arial" w:cs="Arial"/>
          <w:color w:val="000000"/>
          <w:sz w:val="20"/>
          <w:szCs w:val="20"/>
        </w:rPr>
        <w:t>(</w:t>
      </w:r>
      <w:r w:rsidR="005C6B96" w:rsidRPr="005561E5">
        <w:rPr>
          <w:rFonts w:ascii="Arial" w:hAnsi="Arial" w:cs="Arial"/>
          <w:color w:val="000000"/>
          <w:sz w:val="20"/>
          <w:szCs w:val="20"/>
        </w:rPr>
        <w:t>G</w:t>
      </w:r>
      <w:r w:rsidR="005C6B96">
        <w:rPr>
          <w:rFonts w:ascii="Arial" w:hAnsi="Arial" w:cs="Arial"/>
          <w:color w:val="000000"/>
          <w:sz w:val="20"/>
          <w:szCs w:val="20"/>
        </w:rPr>
        <w:t>o</w:t>
      </w:r>
      <w:r w:rsidR="005C6B96" w:rsidRPr="005561E5">
        <w:rPr>
          <w:rFonts w:ascii="Arial" w:hAnsi="Arial" w:cs="Arial"/>
          <w:color w:val="000000"/>
          <w:sz w:val="20"/>
          <w:szCs w:val="20"/>
        </w:rPr>
        <w:t>B</w:t>
      </w:r>
      <w:r w:rsidR="00197E6A" w:rsidRPr="005561E5">
        <w:rPr>
          <w:rFonts w:ascii="Arial" w:hAnsi="Arial" w:cs="Arial"/>
          <w:color w:val="000000"/>
          <w:sz w:val="20"/>
          <w:szCs w:val="20"/>
        </w:rPr>
        <w:t xml:space="preserve">) </w:t>
      </w:r>
      <w:r w:rsidR="008061FC" w:rsidRPr="008061FC">
        <w:rPr>
          <w:rFonts w:ascii="Arial" w:hAnsi="Arial" w:cs="Arial"/>
          <w:color w:val="000000"/>
          <w:sz w:val="20"/>
          <w:szCs w:val="20"/>
        </w:rPr>
        <w:t>has applied for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="008061FC" w:rsidRPr="008061FC">
        <w:rPr>
          <w:rFonts w:ascii="Arial" w:hAnsi="Arial" w:cs="Arial"/>
          <w:color w:val="000000"/>
          <w:sz w:val="20"/>
          <w:szCs w:val="20"/>
        </w:rPr>
        <w:t xml:space="preserve">financing from the Asian Infrastructure Investment Bank (AIIB) toward the cost of the </w:t>
      </w:r>
      <w:r w:rsidR="008061FC" w:rsidRPr="00387D21">
        <w:rPr>
          <w:rFonts w:ascii="Arial" w:hAnsi="Arial" w:cs="Arial"/>
          <w:bCs/>
          <w:sz w:val="20"/>
          <w:szCs w:val="20"/>
        </w:rPr>
        <w:t xml:space="preserve">Integrated Solid Waste Management Improvement Project </w:t>
      </w:r>
      <w:r w:rsidR="008061FC">
        <w:rPr>
          <w:rFonts w:ascii="Arial" w:hAnsi="Arial" w:cs="Arial"/>
          <w:bCs/>
          <w:sz w:val="20"/>
          <w:szCs w:val="20"/>
        </w:rPr>
        <w:t>(ISWMIP)</w:t>
      </w:r>
      <w:r w:rsidR="008061FC" w:rsidRPr="008061FC">
        <w:rPr>
          <w:rFonts w:ascii="Arial" w:hAnsi="Arial" w:cs="Arial"/>
          <w:color w:val="000000"/>
          <w:sz w:val="20"/>
          <w:szCs w:val="20"/>
        </w:rPr>
        <w:t xml:space="preserve">, and intends to apply part of the proceeds for consulting services. </w:t>
      </w:r>
    </w:p>
    <w:p w:rsidR="008061FC" w:rsidRPr="008061FC" w:rsidRDefault="008061FC" w:rsidP="008061F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F37C54" w:rsidRDefault="008061FC" w:rsidP="00F37C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061FC">
        <w:rPr>
          <w:rFonts w:ascii="Arial" w:hAnsi="Arial" w:cs="Arial"/>
          <w:color w:val="000000"/>
          <w:sz w:val="20"/>
          <w:szCs w:val="20"/>
        </w:rPr>
        <w:t xml:space="preserve">The consulting services (“the Services”) include </w:t>
      </w:r>
      <w:r w:rsidR="00F37C54">
        <w:rPr>
          <w:rFonts w:ascii="Arial" w:hAnsi="Arial" w:cs="Arial"/>
          <w:color w:val="000000"/>
          <w:sz w:val="20"/>
          <w:szCs w:val="20"/>
        </w:rPr>
        <w:t xml:space="preserve">the </w:t>
      </w:r>
      <w:r w:rsidR="00896F35">
        <w:rPr>
          <w:rFonts w:ascii="Arial" w:hAnsi="Arial" w:cs="Arial"/>
          <w:color w:val="000000"/>
          <w:sz w:val="20"/>
          <w:szCs w:val="20"/>
        </w:rPr>
        <w:t xml:space="preserve">preparatory activities of the </w:t>
      </w:r>
      <w:r w:rsidR="00F37C54" w:rsidRPr="00F37C54">
        <w:rPr>
          <w:rFonts w:ascii="Arial" w:hAnsi="Arial" w:cs="Arial"/>
          <w:color w:val="000000"/>
          <w:sz w:val="20"/>
          <w:szCs w:val="20"/>
        </w:rPr>
        <w:t>proposed Integrated Solid Waste Management Improvement Project (ISWMIP)</w:t>
      </w:r>
      <w:r w:rsidR="00F37C54">
        <w:rPr>
          <w:rFonts w:ascii="Arial" w:hAnsi="Arial" w:cs="Arial"/>
          <w:color w:val="000000"/>
          <w:sz w:val="20"/>
          <w:szCs w:val="20"/>
        </w:rPr>
        <w:t>.</w:t>
      </w:r>
      <w:r w:rsidR="00F37C54" w:rsidRPr="00F37C54">
        <w:rPr>
          <w:rFonts w:ascii="Arial" w:hAnsi="Arial" w:cs="Arial"/>
          <w:color w:val="000000"/>
          <w:sz w:val="20"/>
          <w:szCs w:val="20"/>
        </w:rPr>
        <w:t xml:space="preserve"> The main objective of the ISWMIP is to improve the Solid Waste Management </w:t>
      </w:r>
      <w:r w:rsidR="00F37C54">
        <w:rPr>
          <w:rFonts w:ascii="Arial" w:hAnsi="Arial" w:cs="Arial"/>
          <w:color w:val="000000"/>
          <w:sz w:val="20"/>
          <w:szCs w:val="20"/>
        </w:rPr>
        <w:t>(</w:t>
      </w:r>
      <w:r w:rsidR="00F37C54" w:rsidRPr="00F37C54">
        <w:rPr>
          <w:rFonts w:ascii="Arial" w:hAnsi="Arial" w:cs="Arial"/>
          <w:color w:val="000000"/>
          <w:sz w:val="20"/>
          <w:szCs w:val="20"/>
        </w:rPr>
        <w:t>SWM</w:t>
      </w:r>
      <w:r w:rsidR="00F37C54">
        <w:rPr>
          <w:rFonts w:ascii="Arial" w:hAnsi="Arial" w:cs="Arial"/>
          <w:color w:val="000000"/>
          <w:sz w:val="20"/>
          <w:szCs w:val="20"/>
        </w:rPr>
        <w:t>)</w:t>
      </w:r>
      <w:r w:rsidR="00F37C54" w:rsidRPr="00F37C54">
        <w:rPr>
          <w:rFonts w:ascii="Arial" w:hAnsi="Arial" w:cs="Arial"/>
          <w:color w:val="000000"/>
          <w:sz w:val="20"/>
          <w:szCs w:val="20"/>
        </w:rPr>
        <w:t xml:space="preserve"> system in selected municipal areas. The components of ISWMIP are: (i) Component 1: Waste Collection and Transportation (C&amp;T); (ii) Component 2: Waste Processing and Disposal (P&amp;D) Systems; (iii) Component 3: Project Management and Supervision Support; and (iv) Component 4: Policy Support and Capacity Building.</w:t>
      </w:r>
    </w:p>
    <w:p w:rsidR="00F37C54" w:rsidRDefault="00F37C54" w:rsidP="008061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96F35" w:rsidRPr="00896F35" w:rsidRDefault="00F37C54" w:rsidP="00896F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37C54">
        <w:rPr>
          <w:rFonts w:ascii="Arial" w:hAnsi="Arial" w:cs="Arial"/>
          <w:color w:val="000000"/>
          <w:sz w:val="20"/>
          <w:szCs w:val="20"/>
        </w:rPr>
        <w:t>The GoB has received a Project Preparation Special Fund (PSF) from AIIB to support the preparation of proposed ISWMIP for consideration of USD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Pr="00F37C54">
        <w:rPr>
          <w:rFonts w:ascii="Arial" w:hAnsi="Arial" w:cs="Arial"/>
          <w:color w:val="000000"/>
          <w:sz w:val="20"/>
          <w:szCs w:val="20"/>
        </w:rPr>
        <w:t>500 million</w:t>
      </w:r>
      <w:r w:rsidR="00D8153D">
        <w:rPr>
          <w:rFonts w:ascii="Arial" w:hAnsi="Arial" w:cs="Arial"/>
          <w:color w:val="000000"/>
          <w:sz w:val="20"/>
          <w:szCs w:val="20"/>
        </w:rPr>
        <w:t xml:space="preserve"> investment (including </w:t>
      </w:r>
      <w:r w:rsidRPr="00F37C54">
        <w:rPr>
          <w:rFonts w:ascii="Arial" w:hAnsi="Arial" w:cs="Arial"/>
          <w:color w:val="000000"/>
          <w:sz w:val="20"/>
          <w:szCs w:val="20"/>
        </w:rPr>
        <w:t>AIIB financing</w:t>
      </w:r>
      <w:r w:rsidR="00D8153D">
        <w:rPr>
          <w:rFonts w:ascii="Arial" w:hAnsi="Arial" w:cs="Arial"/>
          <w:color w:val="000000"/>
          <w:sz w:val="20"/>
          <w:szCs w:val="20"/>
        </w:rPr>
        <w:t>)</w:t>
      </w:r>
      <w:r w:rsidRPr="00F37C54">
        <w:rPr>
          <w:rFonts w:ascii="Arial" w:hAnsi="Arial" w:cs="Arial"/>
          <w:color w:val="000000"/>
          <w:sz w:val="20"/>
          <w:szCs w:val="20"/>
        </w:rPr>
        <w:t>.The investment shall be undertaken in a phased manner with a likely investment size for Phase I of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Pr="00F37C54">
        <w:rPr>
          <w:rFonts w:ascii="Arial" w:hAnsi="Arial" w:cs="Arial"/>
          <w:color w:val="000000"/>
          <w:sz w:val="20"/>
          <w:szCs w:val="20"/>
        </w:rPr>
        <w:t>USD150 million</w:t>
      </w:r>
      <w:r w:rsidR="00D8153D">
        <w:rPr>
          <w:rFonts w:ascii="Arial" w:hAnsi="Arial" w:cs="Arial"/>
          <w:color w:val="000000"/>
          <w:sz w:val="20"/>
          <w:szCs w:val="20"/>
        </w:rPr>
        <w:t>, followed by Phase II of USD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="00D8153D">
        <w:rPr>
          <w:rFonts w:ascii="Arial" w:hAnsi="Arial" w:cs="Arial"/>
          <w:color w:val="000000"/>
          <w:sz w:val="20"/>
          <w:szCs w:val="20"/>
        </w:rPr>
        <w:t>350 million under the ISWMIP</w:t>
      </w:r>
      <w:r w:rsidRPr="00F37C54">
        <w:rPr>
          <w:rFonts w:ascii="Arial" w:hAnsi="Arial" w:cs="Arial"/>
          <w:color w:val="000000"/>
          <w:sz w:val="20"/>
          <w:szCs w:val="20"/>
        </w:rPr>
        <w:t xml:space="preserve">. </w:t>
      </w:r>
      <w:r w:rsidR="00896F35" w:rsidRPr="00896F35">
        <w:rPr>
          <w:rFonts w:ascii="Arial" w:hAnsi="Arial" w:cs="Arial"/>
          <w:color w:val="000000"/>
          <w:sz w:val="20"/>
          <w:szCs w:val="20"/>
        </w:rPr>
        <w:t>The PSF proceeds will help prioritize investment sub-projects in consultation with participating Urban Local Bodies (ULBs), finalize detailed designs, and ensure project readiness and compliance with GoB and AIIB policy requirements.</w:t>
      </w:r>
    </w:p>
    <w:p w:rsidR="00896F35" w:rsidRDefault="00896F35" w:rsidP="008061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96F35" w:rsidRDefault="00896F35" w:rsidP="008061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consultancy package will involve anticipated </w:t>
      </w:r>
      <w:r w:rsidR="00711500">
        <w:rPr>
          <w:rFonts w:ascii="Arial" w:hAnsi="Arial" w:cs="Arial"/>
          <w:color w:val="000000"/>
          <w:sz w:val="20"/>
          <w:szCs w:val="20"/>
        </w:rPr>
        <w:t>6 person-months of international experts, and 151 person-months of national key experts.</w:t>
      </w:r>
      <w:r w:rsidR="00A14F5D">
        <w:rPr>
          <w:rFonts w:ascii="Arial" w:hAnsi="Arial" w:cs="Arial"/>
          <w:color w:val="000000"/>
          <w:sz w:val="20"/>
          <w:szCs w:val="20"/>
        </w:rPr>
        <w:t xml:space="preserve"> The implementation period is July 2021 – June 2022. The </w:t>
      </w:r>
      <w:r w:rsidR="00A14F5D" w:rsidRPr="008061FC">
        <w:rPr>
          <w:rFonts w:ascii="Arial" w:hAnsi="Arial" w:cs="Arial"/>
          <w:color w:val="000000"/>
          <w:sz w:val="20"/>
          <w:szCs w:val="20"/>
        </w:rPr>
        <w:t xml:space="preserve">expected start date of </w:t>
      </w:r>
      <w:r w:rsidR="006C462E">
        <w:rPr>
          <w:rFonts w:ascii="Arial" w:hAnsi="Arial" w:cs="Arial"/>
          <w:color w:val="000000"/>
          <w:sz w:val="20"/>
          <w:szCs w:val="20"/>
        </w:rPr>
        <w:t xml:space="preserve">the </w:t>
      </w:r>
      <w:r w:rsidR="00A14F5D" w:rsidRPr="008061FC">
        <w:rPr>
          <w:rFonts w:ascii="Arial" w:hAnsi="Arial" w:cs="Arial"/>
          <w:color w:val="000000"/>
          <w:sz w:val="20"/>
          <w:szCs w:val="20"/>
        </w:rPr>
        <w:t>assignment</w:t>
      </w:r>
      <w:r w:rsidR="00A14F5D">
        <w:rPr>
          <w:rFonts w:ascii="Arial" w:hAnsi="Arial" w:cs="Arial"/>
          <w:color w:val="000000"/>
          <w:sz w:val="20"/>
          <w:szCs w:val="20"/>
        </w:rPr>
        <w:t xml:space="preserve"> is July 2021.</w:t>
      </w:r>
    </w:p>
    <w:p w:rsidR="008061FC" w:rsidRDefault="008061FC" w:rsidP="00F230A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E30A2D" w:rsidRDefault="00E30A2D" w:rsidP="00E30A2D">
      <w:p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E30A2D">
        <w:rPr>
          <w:rFonts w:ascii="Arial" w:hAnsi="Arial" w:cs="Arial"/>
          <w:color w:val="000000"/>
          <w:sz w:val="20"/>
          <w:szCs w:val="20"/>
        </w:rPr>
        <w:t>The detailed Terms of Reference (TOR) for the assignment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Pr="00E30A2D">
        <w:rPr>
          <w:rFonts w:ascii="Arial" w:hAnsi="Arial" w:cs="Arial"/>
          <w:color w:val="000000"/>
          <w:sz w:val="20"/>
          <w:szCs w:val="20"/>
        </w:rPr>
        <w:t xml:space="preserve">can be found at the </w:t>
      </w:r>
      <w:r w:rsidR="00D9505C">
        <w:rPr>
          <w:rFonts w:ascii="Arial" w:hAnsi="Arial" w:cs="Arial"/>
          <w:color w:val="000000"/>
          <w:sz w:val="20"/>
          <w:szCs w:val="20"/>
        </w:rPr>
        <w:t xml:space="preserve">following </w:t>
      </w:r>
      <w:r w:rsidRPr="00E30A2D">
        <w:rPr>
          <w:rFonts w:ascii="Arial" w:hAnsi="Arial" w:cs="Arial"/>
          <w:color w:val="000000"/>
          <w:sz w:val="20"/>
          <w:szCs w:val="20"/>
        </w:rPr>
        <w:t>website</w:t>
      </w:r>
      <w:r w:rsidR="00D9505C">
        <w:rPr>
          <w:rFonts w:ascii="Arial" w:hAnsi="Arial" w:cs="Arial"/>
          <w:color w:val="000000"/>
          <w:sz w:val="20"/>
          <w:szCs w:val="20"/>
        </w:rPr>
        <w:t>: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8" w:history="1">
        <w:r w:rsidRPr="00F11465">
          <w:rPr>
            <w:rStyle w:val="Hyperlink"/>
            <w:rFonts w:ascii="Arial" w:hAnsi="Arial" w:cs="Arial"/>
            <w:sz w:val="20"/>
            <w:szCs w:val="20"/>
          </w:rPr>
          <w:t>www.lged.gov.bd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, </w:t>
      </w:r>
      <w:hyperlink r:id="rId9" w:history="1">
        <w:r w:rsidRPr="00F11465">
          <w:rPr>
            <w:rStyle w:val="Hyperlink"/>
            <w:rFonts w:ascii="Arial" w:hAnsi="Arial" w:cs="Arial"/>
            <w:sz w:val="20"/>
            <w:szCs w:val="20"/>
          </w:rPr>
          <w:t>www.aiib.org</w:t>
        </w:r>
      </w:hyperlink>
    </w:p>
    <w:p w:rsidR="00785F9C" w:rsidRDefault="00E30A2D" w:rsidP="00E30A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30A2D">
        <w:rPr>
          <w:rFonts w:ascii="Arial" w:hAnsi="Arial" w:cs="Arial"/>
          <w:color w:val="000000"/>
          <w:sz w:val="20"/>
          <w:szCs w:val="20"/>
        </w:rPr>
        <w:t xml:space="preserve">The </w:t>
      </w:r>
      <w:r w:rsidRPr="005561E5">
        <w:rPr>
          <w:rFonts w:ascii="Arial" w:hAnsi="Arial" w:cs="Arial"/>
          <w:color w:val="000000"/>
          <w:sz w:val="20"/>
          <w:szCs w:val="20"/>
        </w:rPr>
        <w:t>Local Government Engineering Department (LGED)</w:t>
      </w:r>
      <w:r w:rsidRPr="00E30A2D">
        <w:rPr>
          <w:rFonts w:ascii="Arial" w:hAnsi="Arial" w:cs="Arial"/>
          <w:color w:val="000000"/>
          <w:sz w:val="20"/>
          <w:szCs w:val="20"/>
        </w:rPr>
        <w:t xml:space="preserve"> now invites eligible consulting firms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Pr="00E30A2D">
        <w:rPr>
          <w:rFonts w:ascii="Arial" w:hAnsi="Arial" w:cs="Arial"/>
          <w:color w:val="000000"/>
          <w:sz w:val="20"/>
          <w:szCs w:val="20"/>
        </w:rPr>
        <w:t>(“Consultants”) to indicate their interest in providing the Services. Interested Consultants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Pr="00E30A2D">
        <w:rPr>
          <w:rFonts w:ascii="Arial" w:hAnsi="Arial" w:cs="Arial"/>
          <w:color w:val="000000"/>
          <w:sz w:val="20"/>
          <w:szCs w:val="20"/>
        </w:rPr>
        <w:t>should provide information demonstrating that they have the required qualifications and relevant experience to perform the Services.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="00CB6524">
        <w:rPr>
          <w:rFonts w:ascii="Arial" w:hAnsi="Arial" w:cs="Arial"/>
          <w:color w:val="000000"/>
          <w:sz w:val="20"/>
          <w:szCs w:val="20"/>
        </w:rPr>
        <w:t xml:space="preserve">Key experts will not be evaluated at the shortlisting stage. </w:t>
      </w:r>
      <w:r w:rsidRPr="00E30A2D">
        <w:rPr>
          <w:rFonts w:ascii="Arial" w:hAnsi="Arial" w:cs="Arial"/>
          <w:color w:val="000000"/>
          <w:sz w:val="20"/>
          <w:szCs w:val="20"/>
        </w:rPr>
        <w:t xml:space="preserve">The shortlisting criteria are: </w:t>
      </w:r>
    </w:p>
    <w:p w:rsidR="00785F9C" w:rsidRDefault="00785F9C" w:rsidP="00E30A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E42A3E" w:rsidRPr="00837903" w:rsidRDefault="0025603F" w:rsidP="0025603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Arial" w:hAnsi="Arial" w:cs="Arial"/>
          <w:color w:val="000000"/>
          <w:sz w:val="20"/>
          <w:szCs w:val="20"/>
        </w:rPr>
      </w:pPr>
      <w:r w:rsidRPr="0025603F">
        <w:rPr>
          <w:rFonts w:ascii="Arial" w:hAnsi="Arial" w:cs="Arial"/>
          <w:color w:val="000000"/>
          <w:sz w:val="20"/>
          <w:szCs w:val="20"/>
        </w:rPr>
        <w:t xml:space="preserve">The Consultant must have </w:t>
      </w:r>
      <w:r w:rsidR="001164E7">
        <w:rPr>
          <w:rFonts w:ascii="Arial" w:hAnsi="Arial" w:cs="Arial"/>
          <w:color w:val="000000"/>
          <w:sz w:val="20"/>
          <w:szCs w:val="20"/>
        </w:rPr>
        <w:t xml:space="preserve">completed at least two similar </w:t>
      </w:r>
      <w:r w:rsidR="006C7EDE">
        <w:rPr>
          <w:rFonts w:ascii="Arial" w:hAnsi="Arial" w:cs="Arial"/>
          <w:color w:val="000000"/>
          <w:sz w:val="20"/>
          <w:szCs w:val="20"/>
        </w:rPr>
        <w:t>assignments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="00837903">
        <w:rPr>
          <w:rFonts w:ascii="Arial" w:hAnsi="Arial" w:cs="Arial"/>
          <w:color w:val="000000"/>
          <w:sz w:val="20"/>
          <w:szCs w:val="20"/>
        </w:rPr>
        <w:t>(</w:t>
      </w:r>
      <w:r w:rsidR="002479B0">
        <w:rPr>
          <w:rFonts w:ascii="Arial" w:hAnsi="Arial" w:cs="Arial"/>
          <w:color w:val="000000"/>
          <w:sz w:val="20"/>
          <w:szCs w:val="20"/>
        </w:rPr>
        <w:t xml:space="preserve">preparatory activities includes </w:t>
      </w:r>
      <w:r w:rsidR="005C6B96">
        <w:rPr>
          <w:rFonts w:ascii="Arial" w:hAnsi="Arial" w:cs="Arial"/>
          <w:color w:val="000000"/>
          <w:sz w:val="20"/>
          <w:szCs w:val="20"/>
        </w:rPr>
        <w:t xml:space="preserve">preparation and design </w:t>
      </w:r>
      <w:r w:rsidR="002479B0">
        <w:rPr>
          <w:rFonts w:ascii="Arial" w:hAnsi="Arial" w:cs="Arial"/>
          <w:color w:val="000000"/>
          <w:sz w:val="20"/>
          <w:szCs w:val="20"/>
        </w:rPr>
        <w:t>of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="00837903">
        <w:rPr>
          <w:rFonts w:ascii="Arial" w:hAnsi="Arial" w:cs="Arial"/>
          <w:color w:val="000000"/>
          <w:sz w:val="20"/>
          <w:szCs w:val="20"/>
        </w:rPr>
        <w:t xml:space="preserve">urban development project which involves solid waste management component) </w:t>
      </w:r>
      <w:r w:rsidR="00E42A3E">
        <w:rPr>
          <w:rFonts w:ascii="Arial" w:hAnsi="Arial" w:cs="Arial"/>
          <w:color w:val="000000"/>
          <w:sz w:val="20"/>
          <w:szCs w:val="20"/>
        </w:rPr>
        <w:t xml:space="preserve">of which one is </w:t>
      </w:r>
      <w:r w:rsidR="006C7EDE">
        <w:rPr>
          <w:rFonts w:ascii="Arial" w:hAnsi="Arial" w:cs="Arial"/>
          <w:color w:val="000000"/>
          <w:sz w:val="20"/>
          <w:szCs w:val="20"/>
        </w:rPr>
        <w:t>Multilateral Development Bank (</w:t>
      </w:r>
      <w:r w:rsidR="00E42A3E">
        <w:rPr>
          <w:rFonts w:ascii="Arial" w:hAnsi="Arial" w:cs="Arial"/>
          <w:color w:val="000000"/>
          <w:sz w:val="20"/>
          <w:szCs w:val="20"/>
        </w:rPr>
        <w:t>MDB</w:t>
      </w:r>
      <w:r w:rsidR="006C7EDE">
        <w:rPr>
          <w:rFonts w:ascii="Arial" w:hAnsi="Arial" w:cs="Arial"/>
          <w:color w:val="000000"/>
          <w:sz w:val="20"/>
          <w:szCs w:val="20"/>
        </w:rPr>
        <w:t>)</w:t>
      </w:r>
      <w:r w:rsidR="00E42A3E">
        <w:rPr>
          <w:rFonts w:ascii="Arial" w:hAnsi="Arial" w:cs="Arial"/>
          <w:color w:val="000000"/>
          <w:sz w:val="20"/>
          <w:szCs w:val="20"/>
        </w:rPr>
        <w:t xml:space="preserve"> financed project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="00E42A3E">
        <w:rPr>
          <w:rFonts w:ascii="Arial" w:hAnsi="Arial" w:cs="Arial"/>
          <w:color w:val="000000"/>
          <w:sz w:val="20"/>
          <w:szCs w:val="20"/>
        </w:rPr>
        <w:t>within the last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="00E42A3E">
        <w:rPr>
          <w:rFonts w:ascii="Arial" w:hAnsi="Arial" w:cs="Arial"/>
          <w:color w:val="000000"/>
          <w:sz w:val="20"/>
          <w:szCs w:val="20"/>
        </w:rPr>
        <w:t>five</w:t>
      </w:r>
      <w:r w:rsidR="00E42A3E" w:rsidRPr="0025603F">
        <w:rPr>
          <w:rFonts w:ascii="Arial" w:hAnsi="Arial" w:cs="Arial"/>
          <w:color w:val="000000"/>
          <w:sz w:val="20"/>
          <w:szCs w:val="20"/>
        </w:rPr>
        <w:t xml:space="preserve"> years</w:t>
      </w:r>
      <w:r w:rsidR="00E42A3E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25603F" w:rsidRDefault="00E42A3E" w:rsidP="0025603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Management competence</w:t>
      </w:r>
      <w:r w:rsidR="006C7EDE">
        <w:rPr>
          <w:rFonts w:ascii="Arial" w:hAnsi="Arial" w:cs="Arial"/>
          <w:color w:val="000000"/>
          <w:sz w:val="20"/>
          <w:szCs w:val="20"/>
        </w:rPr>
        <w:t>.</w:t>
      </w:r>
    </w:p>
    <w:p w:rsidR="006C7EDE" w:rsidRPr="0025603F" w:rsidRDefault="006C7EDE" w:rsidP="0025603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Geographic competence.</w:t>
      </w:r>
    </w:p>
    <w:p w:rsidR="0025603F" w:rsidRDefault="0025603F" w:rsidP="002560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D3932" w:rsidRDefault="002D3932" w:rsidP="002560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5603F" w:rsidRPr="0025603F" w:rsidRDefault="0025603F" w:rsidP="002560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5603F">
        <w:rPr>
          <w:rFonts w:ascii="Arial" w:hAnsi="Arial" w:cs="Arial"/>
          <w:color w:val="000000"/>
          <w:sz w:val="20"/>
          <w:szCs w:val="20"/>
        </w:rPr>
        <w:t xml:space="preserve">Consultants should </w:t>
      </w:r>
      <w:r w:rsidR="00837903">
        <w:rPr>
          <w:rFonts w:ascii="Arial" w:hAnsi="Arial" w:cs="Arial"/>
          <w:color w:val="000000"/>
          <w:sz w:val="20"/>
          <w:szCs w:val="20"/>
        </w:rPr>
        <w:t xml:space="preserve">submit EOI in standard template (available for download from web address: </w:t>
      </w:r>
      <w:hyperlink r:id="rId10" w:history="1">
        <w:r w:rsidR="00837903" w:rsidRPr="00F11465">
          <w:rPr>
            <w:rStyle w:val="Hyperlink"/>
            <w:rFonts w:ascii="Arial" w:hAnsi="Arial" w:cs="Arial"/>
            <w:sz w:val="20"/>
            <w:szCs w:val="20"/>
          </w:rPr>
          <w:t>www.lged.gov.bd</w:t>
        </w:r>
      </w:hyperlink>
      <w:r w:rsidR="00837903">
        <w:rPr>
          <w:rFonts w:ascii="Arial" w:hAnsi="Arial" w:cs="Arial"/>
          <w:color w:val="000000"/>
          <w:sz w:val="20"/>
          <w:szCs w:val="20"/>
        </w:rPr>
        <w:t xml:space="preserve">, </w:t>
      </w:r>
      <w:hyperlink r:id="rId11" w:history="1">
        <w:r w:rsidR="003F5F6D" w:rsidRPr="0001171D">
          <w:rPr>
            <w:rStyle w:val="Hyperlink"/>
            <w:rFonts w:ascii="Arial" w:hAnsi="Arial" w:cs="Arial"/>
            <w:sz w:val="20"/>
            <w:szCs w:val="20"/>
          </w:rPr>
          <w:t>www.aiib.org</w:t>
        </w:r>
      </w:hyperlink>
      <w:r w:rsidR="00837903">
        <w:t>) along with</w:t>
      </w:r>
      <w:r w:rsidR="00F95D06">
        <w:t xml:space="preserve"> </w:t>
      </w:r>
      <w:r w:rsidRPr="0025603F">
        <w:rPr>
          <w:rFonts w:ascii="Arial" w:hAnsi="Arial" w:cs="Arial"/>
          <w:color w:val="000000"/>
          <w:sz w:val="20"/>
          <w:szCs w:val="20"/>
        </w:rPr>
        <w:t>the below listed information</w:t>
      </w:r>
      <w:r w:rsidR="002D3932">
        <w:rPr>
          <w:rFonts w:ascii="Arial" w:hAnsi="Arial" w:cs="Arial"/>
          <w:color w:val="000000"/>
          <w:sz w:val="20"/>
          <w:szCs w:val="20"/>
        </w:rPr>
        <w:t>:</w:t>
      </w:r>
    </w:p>
    <w:p w:rsidR="00837903" w:rsidRDefault="00837903" w:rsidP="002560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D09A7" w:rsidRPr="005561E5" w:rsidRDefault="002D09A7" w:rsidP="002D09A7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Arial" w:hAnsi="Arial" w:cs="Arial"/>
          <w:color w:val="000000"/>
          <w:sz w:val="20"/>
          <w:szCs w:val="20"/>
        </w:rPr>
      </w:pPr>
      <w:r w:rsidRPr="005561E5">
        <w:rPr>
          <w:rFonts w:ascii="Arial" w:hAnsi="Arial" w:cs="Arial"/>
          <w:color w:val="000000"/>
          <w:sz w:val="20"/>
          <w:szCs w:val="20"/>
        </w:rPr>
        <w:t>Cover Letter signed by authorized signatory with name(s), address(es), contact details of partners / associates (if any),</w:t>
      </w:r>
    </w:p>
    <w:p w:rsidR="002D09A7" w:rsidRPr="005561E5" w:rsidRDefault="00EF3E07" w:rsidP="002D09A7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Letter of Intent to form a JV or </w:t>
      </w:r>
      <w:r w:rsidR="002D09A7" w:rsidRPr="005561E5">
        <w:rPr>
          <w:rFonts w:ascii="Arial" w:hAnsi="Arial" w:cs="Arial"/>
          <w:color w:val="000000"/>
          <w:sz w:val="20"/>
          <w:szCs w:val="20"/>
        </w:rPr>
        <w:t xml:space="preserve">Agreement of Joint Venture or Association or Partnership with clear indication of share of responsibility and business (if applicable), </w:t>
      </w:r>
    </w:p>
    <w:p w:rsidR="002D09A7" w:rsidRPr="005561E5" w:rsidRDefault="002D09A7" w:rsidP="002D09A7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Arial" w:hAnsi="Arial" w:cs="Arial"/>
          <w:color w:val="000000"/>
          <w:sz w:val="20"/>
          <w:szCs w:val="20"/>
        </w:rPr>
      </w:pPr>
      <w:r w:rsidRPr="005561E5">
        <w:rPr>
          <w:rFonts w:ascii="Arial" w:hAnsi="Arial" w:cs="Arial"/>
          <w:color w:val="000000"/>
          <w:sz w:val="20"/>
          <w:szCs w:val="20"/>
        </w:rPr>
        <w:t>Additional information / documentation on the following</w:t>
      </w:r>
      <w:r>
        <w:rPr>
          <w:rFonts w:ascii="Arial" w:hAnsi="Arial" w:cs="Arial"/>
          <w:color w:val="000000"/>
          <w:sz w:val="20"/>
          <w:szCs w:val="20"/>
        </w:rPr>
        <w:t xml:space="preserve"> (documentary evidence to be attached)</w:t>
      </w:r>
      <w:r w:rsidRPr="005561E5">
        <w:rPr>
          <w:rFonts w:ascii="Arial" w:hAnsi="Arial" w:cs="Arial"/>
          <w:color w:val="000000"/>
          <w:sz w:val="20"/>
          <w:szCs w:val="20"/>
        </w:rPr>
        <w:t>:</w:t>
      </w:r>
    </w:p>
    <w:p w:rsidR="002D09A7" w:rsidRDefault="002D09A7" w:rsidP="002D09A7">
      <w:pPr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738" w:hanging="198"/>
        <w:jc w:val="both"/>
        <w:rPr>
          <w:rFonts w:ascii="Arial" w:hAnsi="Arial" w:cs="Arial"/>
          <w:color w:val="000000"/>
          <w:sz w:val="20"/>
          <w:szCs w:val="20"/>
        </w:rPr>
      </w:pPr>
      <w:r w:rsidRPr="005561E5">
        <w:rPr>
          <w:rFonts w:ascii="Arial" w:hAnsi="Arial" w:cs="Arial"/>
          <w:color w:val="000000"/>
          <w:sz w:val="20"/>
          <w:szCs w:val="20"/>
        </w:rPr>
        <w:t>Legal Status (</w:t>
      </w:r>
      <w:r w:rsidR="00B44956">
        <w:rPr>
          <w:rFonts w:ascii="Arial" w:hAnsi="Arial" w:cs="Arial"/>
          <w:color w:val="000000"/>
          <w:sz w:val="20"/>
          <w:szCs w:val="20"/>
        </w:rPr>
        <w:t xml:space="preserve">Firm’s </w:t>
      </w:r>
      <w:r w:rsidRPr="005561E5">
        <w:rPr>
          <w:rFonts w:ascii="Arial" w:hAnsi="Arial" w:cs="Arial"/>
          <w:color w:val="000000"/>
          <w:sz w:val="20"/>
          <w:szCs w:val="20"/>
        </w:rPr>
        <w:t xml:space="preserve">Registration </w:t>
      </w:r>
      <w:r w:rsidR="00B44956">
        <w:rPr>
          <w:rFonts w:ascii="Arial" w:hAnsi="Arial" w:cs="Arial"/>
          <w:color w:val="000000"/>
          <w:sz w:val="20"/>
          <w:szCs w:val="20"/>
        </w:rPr>
        <w:t>Certificate</w:t>
      </w:r>
      <w:r w:rsidRPr="005561E5">
        <w:rPr>
          <w:rFonts w:ascii="Arial" w:hAnsi="Arial" w:cs="Arial"/>
          <w:color w:val="000000"/>
          <w:sz w:val="20"/>
          <w:szCs w:val="20"/>
        </w:rPr>
        <w:t>)</w:t>
      </w:r>
      <w:r w:rsidR="00E2521D">
        <w:rPr>
          <w:rFonts w:ascii="Arial" w:hAnsi="Arial" w:cs="Arial"/>
          <w:color w:val="000000"/>
          <w:sz w:val="20"/>
          <w:szCs w:val="20"/>
        </w:rPr>
        <w:t>;</w:t>
      </w:r>
    </w:p>
    <w:p w:rsidR="002D09A7" w:rsidRDefault="002D09A7" w:rsidP="002D09A7">
      <w:pPr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738" w:hanging="198"/>
        <w:jc w:val="both"/>
        <w:rPr>
          <w:rFonts w:ascii="Arial" w:hAnsi="Arial" w:cs="Arial"/>
          <w:color w:val="000000"/>
          <w:sz w:val="20"/>
          <w:szCs w:val="20"/>
        </w:rPr>
      </w:pPr>
      <w:r w:rsidRPr="005561E5">
        <w:rPr>
          <w:rFonts w:ascii="Arial" w:hAnsi="Arial" w:cs="Arial"/>
          <w:color w:val="000000"/>
          <w:sz w:val="20"/>
          <w:szCs w:val="20"/>
        </w:rPr>
        <w:t>Company Profile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="0087619B">
        <w:rPr>
          <w:rFonts w:ascii="Arial" w:hAnsi="Arial" w:cs="Arial"/>
          <w:color w:val="000000"/>
          <w:sz w:val="20"/>
          <w:szCs w:val="20"/>
        </w:rPr>
        <w:t xml:space="preserve">including management, personnel, firm’s </w:t>
      </w:r>
      <w:r w:rsidR="007B5DC5">
        <w:rPr>
          <w:rFonts w:ascii="Arial" w:hAnsi="Arial" w:cs="Arial"/>
          <w:color w:val="000000"/>
          <w:sz w:val="20"/>
          <w:szCs w:val="20"/>
        </w:rPr>
        <w:t>specialty</w:t>
      </w:r>
      <w:r w:rsidR="0087619B">
        <w:rPr>
          <w:rFonts w:ascii="Arial" w:hAnsi="Arial" w:cs="Arial"/>
          <w:color w:val="000000"/>
          <w:sz w:val="20"/>
          <w:szCs w:val="20"/>
        </w:rPr>
        <w:t>, performance;</w:t>
      </w:r>
    </w:p>
    <w:p w:rsidR="0087619B" w:rsidRDefault="0087619B" w:rsidP="002D09A7">
      <w:pPr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738" w:hanging="19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The latest annual report;</w:t>
      </w:r>
    </w:p>
    <w:p w:rsidR="00E2521D" w:rsidRDefault="00E2521D" w:rsidP="002D09A7">
      <w:pPr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738" w:hanging="198"/>
        <w:jc w:val="both"/>
        <w:rPr>
          <w:rFonts w:ascii="Arial" w:hAnsi="Arial" w:cs="Arial"/>
          <w:color w:val="000000"/>
          <w:sz w:val="20"/>
          <w:szCs w:val="20"/>
        </w:rPr>
      </w:pPr>
      <w:r w:rsidRPr="0025603F">
        <w:rPr>
          <w:rFonts w:ascii="Arial" w:hAnsi="Arial" w:cs="Arial"/>
          <w:color w:val="000000"/>
          <w:sz w:val="20"/>
          <w:szCs w:val="20"/>
        </w:rPr>
        <w:t>Details of experience in similar assignments undertaken, including value of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Pr="0025603F">
        <w:rPr>
          <w:rFonts w:ascii="Arial" w:hAnsi="Arial" w:cs="Arial"/>
          <w:color w:val="000000"/>
          <w:sz w:val="20"/>
          <w:szCs w:val="20"/>
        </w:rPr>
        <w:t>consulting services and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Pr="0025603F">
        <w:rPr>
          <w:rFonts w:ascii="Arial" w:hAnsi="Arial" w:cs="Arial"/>
          <w:color w:val="000000"/>
          <w:sz w:val="20"/>
          <w:szCs w:val="20"/>
        </w:rPr>
        <w:t>value of works, location, number of staff involved in the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Pr="0025603F">
        <w:rPr>
          <w:rFonts w:ascii="Arial" w:hAnsi="Arial" w:cs="Arial"/>
          <w:color w:val="000000"/>
          <w:sz w:val="20"/>
          <w:szCs w:val="20"/>
        </w:rPr>
        <w:t>contract, name of the Client, name of partners for contract execution and share of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Pr="0025603F">
        <w:rPr>
          <w:rFonts w:ascii="Arial" w:hAnsi="Arial" w:cs="Arial"/>
          <w:color w:val="000000"/>
          <w:sz w:val="20"/>
          <w:szCs w:val="20"/>
        </w:rPr>
        <w:t>services, source of financing, type of services provided, contract commencement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Pr="0025603F">
        <w:rPr>
          <w:rFonts w:ascii="Arial" w:hAnsi="Arial" w:cs="Arial"/>
          <w:color w:val="000000"/>
          <w:sz w:val="20"/>
          <w:szCs w:val="20"/>
        </w:rPr>
        <w:t>and completion dates, brief description of the contract;</w:t>
      </w:r>
    </w:p>
    <w:p w:rsidR="002D3932" w:rsidRPr="0025603F" w:rsidRDefault="002D3932" w:rsidP="002560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5603F" w:rsidRDefault="0025603F" w:rsidP="00E30A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D3932" w:rsidRPr="002D3932" w:rsidRDefault="002D3932" w:rsidP="002D39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D3932">
        <w:rPr>
          <w:rFonts w:ascii="Arial" w:hAnsi="Arial" w:cs="Arial"/>
          <w:color w:val="000000"/>
          <w:sz w:val="20"/>
          <w:szCs w:val="20"/>
        </w:rPr>
        <w:t>The attention of interested Consultants is drawn to Section II, paragraph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Pr="002D3932">
        <w:rPr>
          <w:rFonts w:ascii="Arial" w:hAnsi="Arial" w:cs="Arial"/>
          <w:color w:val="000000"/>
          <w:sz w:val="20"/>
          <w:szCs w:val="20"/>
        </w:rPr>
        <w:t>4.4, and paragraph 4.9 of the AIIB’s “Procurement Instructions for Recipients” June 2, 2016, setting forth the AIIB’s policy on conflict of interest and eligibility.</w:t>
      </w:r>
    </w:p>
    <w:p w:rsidR="00186121" w:rsidRDefault="00186121" w:rsidP="00186121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:rsidR="00186121" w:rsidRPr="00186121" w:rsidRDefault="00186121" w:rsidP="00186121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86121">
        <w:rPr>
          <w:rFonts w:ascii="Arial" w:hAnsi="Arial" w:cs="Arial"/>
          <w:color w:val="000000"/>
          <w:sz w:val="20"/>
          <w:szCs w:val="20"/>
        </w:rPr>
        <w:t>Consultants may associate with other firms to enhance their qualifications, but should indicate clearly whether the association is in the form of a joint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Pr="00186121">
        <w:rPr>
          <w:rFonts w:ascii="Arial" w:hAnsi="Arial" w:cs="Arial"/>
          <w:color w:val="000000"/>
          <w:sz w:val="20"/>
          <w:szCs w:val="20"/>
        </w:rPr>
        <w:t>venture and/or a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Pr="00186121">
        <w:rPr>
          <w:rFonts w:ascii="Arial" w:hAnsi="Arial" w:cs="Arial"/>
          <w:color w:val="000000"/>
          <w:sz w:val="20"/>
          <w:szCs w:val="20"/>
        </w:rPr>
        <w:t>sub-consultancy. In the case of a joint venture, all the partners in the joint venture shall be jointly and severally liable for the entire contract, if selected.</w:t>
      </w:r>
    </w:p>
    <w:p w:rsidR="00186121" w:rsidRPr="00186121" w:rsidRDefault="00186121" w:rsidP="00186121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86121">
        <w:rPr>
          <w:rFonts w:ascii="Arial" w:hAnsi="Arial" w:cs="Arial"/>
          <w:color w:val="000000"/>
          <w:sz w:val="20"/>
          <w:szCs w:val="20"/>
        </w:rPr>
        <w:t xml:space="preserve">A Consultant will be selected in accordance with the </w:t>
      </w:r>
      <w:r>
        <w:rPr>
          <w:rFonts w:ascii="Arial" w:hAnsi="Arial" w:cs="Arial"/>
          <w:color w:val="000000"/>
          <w:sz w:val="20"/>
          <w:szCs w:val="20"/>
        </w:rPr>
        <w:t xml:space="preserve">Quality and Cost Based Selection (QCBS) </w:t>
      </w:r>
      <w:r w:rsidRPr="00186121">
        <w:rPr>
          <w:rFonts w:ascii="Arial" w:hAnsi="Arial" w:cs="Arial"/>
          <w:color w:val="000000"/>
          <w:sz w:val="20"/>
          <w:szCs w:val="20"/>
        </w:rPr>
        <w:t>method</w:t>
      </w:r>
      <w:r w:rsidR="00F95D06">
        <w:rPr>
          <w:rFonts w:ascii="Arial" w:hAnsi="Arial" w:cs="Arial"/>
          <w:color w:val="000000"/>
          <w:sz w:val="20"/>
          <w:szCs w:val="20"/>
        </w:rPr>
        <w:t xml:space="preserve"> </w:t>
      </w:r>
      <w:r w:rsidRPr="00186121">
        <w:rPr>
          <w:rFonts w:ascii="Arial" w:hAnsi="Arial" w:cs="Arial"/>
          <w:color w:val="000000"/>
          <w:sz w:val="20"/>
          <w:szCs w:val="20"/>
        </w:rPr>
        <w:t>set out in the Procurement Instructions for Recipients.</w:t>
      </w:r>
    </w:p>
    <w:p w:rsidR="00186121" w:rsidRDefault="00186121" w:rsidP="00186121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86121">
        <w:rPr>
          <w:rFonts w:ascii="Arial" w:hAnsi="Arial" w:cs="Arial"/>
          <w:color w:val="000000"/>
          <w:sz w:val="20"/>
          <w:szCs w:val="20"/>
        </w:rPr>
        <w:t xml:space="preserve">Further information can be obtained at the address below during office hours </w:t>
      </w:r>
      <w:r w:rsidR="00447DB0" w:rsidRPr="00186121">
        <w:rPr>
          <w:rFonts w:ascii="Arial" w:hAnsi="Arial" w:cs="Arial"/>
          <w:color w:val="000000"/>
          <w:sz w:val="20"/>
          <w:szCs w:val="20"/>
        </w:rPr>
        <w:t>09</w:t>
      </w:r>
      <w:r w:rsidR="00753E83">
        <w:rPr>
          <w:rFonts w:ascii="Arial" w:hAnsi="Arial" w:cs="Arial"/>
          <w:color w:val="000000"/>
          <w:sz w:val="20"/>
          <w:szCs w:val="20"/>
        </w:rPr>
        <w:t>:</w:t>
      </w:r>
      <w:r w:rsidR="00447DB0" w:rsidRPr="00186121">
        <w:rPr>
          <w:rFonts w:ascii="Arial" w:hAnsi="Arial" w:cs="Arial"/>
          <w:color w:val="000000"/>
          <w:sz w:val="20"/>
          <w:szCs w:val="20"/>
        </w:rPr>
        <w:t>00 to 17</w:t>
      </w:r>
      <w:r w:rsidR="00753E83">
        <w:rPr>
          <w:rFonts w:ascii="Arial" w:hAnsi="Arial" w:cs="Arial"/>
          <w:color w:val="000000"/>
          <w:sz w:val="20"/>
          <w:szCs w:val="20"/>
        </w:rPr>
        <w:t>:</w:t>
      </w:r>
      <w:r w:rsidR="00447DB0" w:rsidRPr="00186121">
        <w:rPr>
          <w:rFonts w:ascii="Arial" w:hAnsi="Arial" w:cs="Arial"/>
          <w:color w:val="000000"/>
          <w:sz w:val="20"/>
          <w:szCs w:val="20"/>
        </w:rPr>
        <w:t>00 hours</w:t>
      </w:r>
      <w:r w:rsidR="00753E83">
        <w:rPr>
          <w:rFonts w:ascii="Arial" w:hAnsi="Arial" w:cs="Arial"/>
          <w:color w:val="000000"/>
          <w:sz w:val="20"/>
          <w:szCs w:val="20"/>
        </w:rPr>
        <w:t xml:space="preserve"> local time.</w:t>
      </w:r>
    </w:p>
    <w:p w:rsidR="00186121" w:rsidRPr="00447DB0" w:rsidRDefault="00186121" w:rsidP="00447DB0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447DB0">
        <w:rPr>
          <w:rFonts w:ascii="Arial" w:hAnsi="Arial" w:cs="Arial"/>
          <w:color w:val="000000"/>
          <w:sz w:val="20"/>
          <w:szCs w:val="20"/>
        </w:rPr>
        <w:t>Expressions of interest must be delivered to the address below</w:t>
      </w:r>
      <w:r w:rsidR="00753E83">
        <w:rPr>
          <w:rFonts w:ascii="Arial" w:hAnsi="Arial" w:cs="Arial"/>
          <w:color w:val="000000"/>
          <w:sz w:val="20"/>
          <w:szCs w:val="20"/>
        </w:rPr>
        <w:t xml:space="preserve"> by surface mail, courier</w:t>
      </w:r>
      <w:r w:rsidR="00B44956">
        <w:rPr>
          <w:rFonts w:ascii="Arial" w:hAnsi="Arial" w:cs="Arial"/>
          <w:color w:val="000000"/>
          <w:sz w:val="20"/>
          <w:szCs w:val="20"/>
        </w:rPr>
        <w:t>,</w:t>
      </w:r>
      <w:r w:rsidR="0074614F">
        <w:rPr>
          <w:rFonts w:ascii="Arial" w:hAnsi="Arial" w:cs="Arial"/>
          <w:color w:val="000000"/>
          <w:sz w:val="20"/>
          <w:szCs w:val="20"/>
        </w:rPr>
        <w:t xml:space="preserve"> </w:t>
      </w:r>
      <w:r w:rsidR="00753E83">
        <w:rPr>
          <w:rFonts w:ascii="Arial" w:hAnsi="Arial" w:cs="Arial"/>
          <w:color w:val="000000"/>
          <w:sz w:val="20"/>
          <w:szCs w:val="20"/>
        </w:rPr>
        <w:t xml:space="preserve">hand </w:t>
      </w:r>
      <w:r w:rsidR="00B44956">
        <w:rPr>
          <w:rFonts w:ascii="Arial" w:hAnsi="Arial" w:cs="Arial"/>
          <w:color w:val="000000"/>
          <w:sz w:val="20"/>
          <w:szCs w:val="20"/>
        </w:rPr>
        <w:t xml:space="preserve">or email </w:t>
      </w:r>
      <w:r w:rsidR="00753E83">
        <w:rPr>
          <w:rFonts w:ascii="Arial" w:hAnsi="Arial" w:cs="Arial"/>
          <w:color w:val="000000"/>
          <w:sz w:val="20"/>
          <w:szCs w:val="20"/>
        </w:rPr>
        <w:t xml:space="preserve">delivery </w:t>
      </w:r>
      <w:r w:rsidR="003F5F6D">
        <w:rPr>
          <w:rFonts w:ascii="Arial" w:hAnsi="Arial" w:cs="Arial"/>
          <w:color w:val="000000"/>
          <w:sz w:val="20"/>
          <w:szCs w:val="20"/>
        </w:rPr>
        <w:t xml:space="preserve">on or before 16:00 hours local time on </w:t>
      </w:r>
      <w:r w:rsidR="00753E83">
        <w:rPr>
          <w:rFonts w:ascii="Arial" w:hAnsi="Arial" w:cs="Arial"/>
          <w:color w:val="000000"/>
          <w:sz w:val="20"/>
          <w:szCs w:val="20"/>
        </w:rPr>
        <w:t>3</w:t>
      </w:r>
      <w:r w:rsidR="0074614F">
        <w:rPr>
          <w:rFonts w:ascii="Arial" w:hAnsi="Arial" w:cs="Arial"/>
          <w:color w:val="000000"/>
          <w:sz w:val="20"/>
          <w:szCs w:val="20"/>
        </w:rPr>
        <w:t>0</w:t>
      </w:r>
      <w:r w:rsidR="001C43CE" w:rsidRPr="001C43CE">
        <w:rPr>
          <w:rFonts w:ascii="Arial" w:hAnsi="Arial" w:cs="Arial"/>
          <w:color w:val="000000"/>
          <w:sz w:val="20"/>
          <w:szCs w:val="20"/>
          <w:vertAlign w:val="superscript"/>
        </w:rPr>
        <w:t>th</w:t>
      </w:r>
      <w:r w:rsidR="0074614F">
        <w:rPr>
          <w:rFonts w:ascii="Arial" w:hAnsi="Arial" w:cs="Arial"/>
          <w:color w:val="000000"/>
          <w:sz w:val="20"/>
          <w:szCs w:val="20"/>
        </w:rPr>
        <w:t xml:space="preserve"> </w:t>
      </w:r>
      <w:r w:rsidR="00753E83">
        <w:rPr>
          <w:rFonts w:ascii="Arial" w:hAnsi="Arial" w:cs="Arial"/>
          <w:color w:val="000000"/>
          <w:sz w:val="20"/>
          <w:szCs w:val="20"/>
        </w:rPr>
        <w:t xml:space="preserve">of </w:t>
      </w:r>
      <w:r w:rsidR="0074614F">
        <w:rPr>
          <w:rFonts w:ascii="Arial" w:hAnsi="Arial" w:cs="Arial"/>
          <w:color w:val="000000"/>
          <w:sz w:val="20"/>
          <w:szCs w:val="20"/>
        </w:rPr>
        <w:t xml:space="preserve">November </w:t>
      </w:r>
      <w:r w:rsidR="00753E83">
        <w:rPr>
          <w:rFonts w:ascii="Arial" w:hAnsi="Arial" w:cs="Arial"/>
          <w:color w:val="000000"/>
          <w:sz w:val="20"/>
          <w:szCs w:val="20"/>
        </w:rPr>
        <w:t>2020</w:t>
      </w:r>
      <w:r w:rsidR="003F5F6D">
        <w:rPr>
          <w:rFonts w:ascii="Arial" w:hAnsi="Arial" w:cs="Arial"/>
          <w:color w:val="000000"/>
          <w:sz w:val="20"/>
          <w:szCs w:val="20"/>
        </w:rPr>
        <w:t>.</w:t>
      </w:r>
    </w:p>
    <w:p w:rsidR="00753E83" w:rsidRDefault="00753E83" w:rsidP="00753E83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:rsidR="0074614F" w:rsidRDefault="0074614F" w:rsidP="00753E83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:rsidR="00753E83" w:rsidRDefault="00753E83" w:rsidP="00753E83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:rsidR="00753E83" w:rsidRDefault="00753E83" w:rsidP="00753E83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87D21">
        <w:rPr>
          <w:rFonts w:ascii="Arial" w:hAnsi="Arial" w:cs="Arial"/>
          <w:bCs/>
          <w:sz w:val="20"/>
          <w:szCs w:val="20"/>
        </w:rPr>
        <w:t>Integrated Solid Waste Management Improvement Project</w:t>
      </w:r>
    </w:p>
    <w:p w:rsidR="00186121" w:rsidRDefault="00186121" w:rsidP="00753E83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753E83">
        <w:rPr>
          <w:rFonts w:ascii="Arial" w:hAnsi="Arial" w:cs="Arial"/>
          <w:color w:val="000000"/>
          <w:sz w:val="20"/>
          <w:szCs w:val="20"/>
        </w:rPr>
        <w:t xml:space="preserve">Attn: </w:t>
      </w:r>
      <w:r w:rsidR="00753E83" w:rsidRPr="00753E83">
        <w:rPr>
          <w:rFonts w:ascii="Arial" w:hAnsi="Arial" w:cs="Arial"/>
          <w:color w:val="000000"/>
          <w:sz w:val="20"/>
          <w:szCs w:val="20"/>
        </w:rPr>
        <w:t>Md. Hamidul Hoque</w:t>
      </w:r>
    </w:p>
    <w:p w:rsidR="00753E83" w:rsidRDefault="00753E83" w:rsidP="00753E83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LGED, RDEC Bhaban (Level – 4), Agargaon, Dhaka-1207, Bangladesh</w:t>
      </w:r>
    </w:p>
    <w:p w:rsidR="00753E83" w:rsidRPr="00186121" w:rsidRDefault="00753E83" w:rsidP="00753E83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186121">
        <w:rPr>
          <w:rFonts w:ascii="Arial" w:hAnsi="Arial" w:cs="Arial"/>
          <w:color w:val="000000"/>
          <w:sz w:val="20"/>
          <w:szCs w:val="20"/>
        </w:rPr>
        <w:t>Phone: +88-02-9110359</w:t>
      </w:r>
    </w:p>
    <w:p w:rsidR="00753E83" w:rsidRDefault="00753E83" w:rsidP="00753E83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186121">
        <w:rPr>
          <w:rFonts w:ascii="Arial" w:hAnsi="Arial" w:cs="Arial"/>
          <w:color w:val="000000"/>
          <w:sz w:val="20"/>
          <w:szCs w:val="20"/>
        </w:rPr>
        <w:t>E-mail: pd.crdp2@gmail.com</w:t>
      </w:r>
    </w:p>
    <w:p w:rsidR="00753E83" w:rsidRPr="00753E83" w:rsidRDefault="00753E83" w:rsidP="00753E83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:rsidR="00186121" w:rsidRDefault="00186121" w:rsidP="00186121">
      <w:pPr>
        <w:suppressAutoHyphens/>
        <w:rPr>
          <w:spacing w:val="-2"/>
        </w:rPr>
      </w:pPr>
    </w:p>
    <w:p w:rsidR="00F37C54" w:rsidRDefault="00F37C54" w:rsidP="00F230A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8061FC" w:rsidRPr="005561E5" w:rsidRDefault="008061FC" w:rsidP="00F230A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495598" w:rsidRPr="005561E5" w:rsidRDefault="00495598" w:rsidP="004955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495598" w:rsidRPr="005561E5" w:rsidSect="00D9505C">
      <w:headerReference w:type="default" r:id="rId12"/>
      <w:footerReference w:type="default" r:id="rId13"/>
      <w:pgSz w:w="11909" w:h="16834" w:code="9"/>
      <w:pgMar w:top="1296" w:right="1008" w:bottom="1008" w:left="1296" w:header="720" w:footer="173" w:gutter="0"/>
      <w:cols w:space="720"/>
      <w:noEndnote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FA58DC1" w15:done="0"/>
  <w15:commentEx w15:paraId="6D3C2131" w15:done="0"/>
  <w15:commentEx w15:paraId="36D24D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FA58DC1" w16cid:durableId="234A980B"/>
  <w16cid:commentId w16cid:paraId="6D3C2131" w16cid:durableId="234A980C"/>
  <w16cid:commentId w16cid:paraId="36D24D36" w16cid:durableId="234A980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2EE" w:rsidRDefault="00D712EE" w:rsidP="006E358C">
      <w:pPr>
        <w:spacing w:after="0" w:line="240" w:lineRule="auto"/>
      </w:pPr>
      <w:r>
        <w:separator/>
      </w:r>
    </w:p>
  </w:endnote>
  <w:endnote w:type="continuationSeparator" w:id="1">
    <w:p w:rsidR="00D712EE" w:rsidRDefault="00D712EE" w:rsidP="006E3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09B" w:rsidRDefault="00A2609B">
    <w:pPr>
      <w:pStyle w:val="Footer"/>
    </w:pPr>
    <w:r>
      <w:tab/>
    </w:r>
    <w:r>
      <w:tab/>
    </w:r>
    <w:r w:rsidRPr="006E358C">
      <w:rPr>
        <w:u w:val="single"/>
      </w:rPr>
      <w:t xml:space="preserve">Page- </w:t>
    </w:r>
    <w:r w:rsidR="001C43CE" w:rsidRPr="006E358C">
      <w:rPr>
        <w:u w:val="single"/>
      </w:rPr>
      <w:fldChar w:fldCharType="begin"/>
    </w:r>
    <w:r w:rsidRPr="006E358C">
      <w:rPr>
        <w:u w:val="single"/>
      </w:rPr>
      <w:instrText xml:space="preserve"> PAGE   \* MERGEFORMAT </w:instrText>
    </w:r>
    <w:r w:rsidR="001C43CE" w:rsidRPr="006E358C">
      <w:rPr>
        <w:u w:val="single"/>
      </w:rPr>
      <w:fldChar w:fldCharType="separate"/>
    </w:r>
    <w:r w:rsidR="00F95D06">
      <w:rPr>
        <w:noProof/>
        <w:u w:val="single"/>
      </w:rPr>
      <w:t>1</w:t>
    </w:r>
    <w:r w:rsidR="001C43CE" w:rsidRPr="006E358C">
      <w:rPr>
        <w:u w:val="single"/>
      </w:rPr>
      <w:fldChar w:fldCharType="end"/>
    </w:r>
    <w:r w:rsidRPr="006E358C">
      <w:rPr>
        <w:u w:val="single"/>
      </w:rPr>
      <w:t>/</w:t>
    </w:r>
    <w:fldSimple w:instr=" NUMPAGES   \* MERGEFORMAT ">
      <w:r w:rsidR="00F95D06" w:rsidRPr="00F95D06">
        <w:rPr>
          <w:noProof/>
          <w:u w:val="single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2EE" w:rsidRDefault="00D712EE" w:rsidP="006E358C">
      <w:pPr>
        <w:spacing w:after="0" w:line="240" w:lineRule="auto"/>
      </w:pPr>
      <w:r>
        <w:separator/>
      </w:r>
    </w:p>
  </w:footnote>
  <w:footnote w:type="continuationSeparator" w:id="1">
    <w:p w:rsidR="00D712EE" w:rsidRDefault="00D712EE" w:rsidP="006E3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E07" w:rsidRDefault="001C43CE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SIPCMc73e4305ba2570bbd7abc0e1" o:spid="_x0000_s2049" type="#_x0000_t202" alt="{&quot;HashCode&quot;:1605846831,&quot;Height&quot;:841.0,&quot;Width&quot;:595.0,&quot;Placement&quot;:&quot;Header&quot;,&quot;Index&quot;:&quot;Primary&quot;,&quot;Section&quot;:1,&quot;Top&quot;:0.0,&quot;Left&quot;:0.0}" style="position:absolute;margin-left:0;margin-top:15pt;width:595.45pt;height:21.55pt;z-index: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" o:allowincell="f" filled="f" stroked="f">
          <v:textbox inset=",0,20pt,0">
            <w:txbxContent>
              <w:p w:rsidR="00EF3E07" w:rsidRPr="00EF3E07" w:rsidRDefault="00EF3E07" w:rsidP="00EF3E07">
                <w:pPr>
                  <w:spacing w:after="0"/>
                  <w:jc w:val="right"/>
                  <w:rPr>
                    <w:rFonts w:cs="Calibri"/>
                    <w:color w:val="000000"/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867FC"/>
    <w:multiLevelType w:val="hybridMultilevel"/>
    <w:tmpl w:val="E2821E58"/>
    <w:lvl w:ilvl="0" w:tplc="8BE436D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A28BF"/>
    <w:multiLevelType w:val="hybridMultilevel"/>
    <w:tmpl w:val="FC3083F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A6C032A"/>
    <w:multiLevelType w:val="hybridMultilevel"/>
    <w:tmpl w:val="97041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DA0F8C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2F42BD"/>
    <w:multiLevelType w:val="hybridMultilevel"/>
    <w:tmpl w:val="1D70A6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40EC1EDE">
      <w:start w:val="1"/>
      <w:numFmt w:val="lowerRoman"/>
      <w:lvlText w:val="%4)"/>
      <w:lvlJc w:val="left"/>
      <w:pPr>
        <w:ind w:left="3240" w:hanging="72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angmoo Kim">
    <w15:presenceInfo w15:providerId="AD" w15:userId="S::sangmoo.kim@aiib.org::fad6e9cb-b0f0-4f47-8fa6-0c6c1f3da327"/>
  </w15:person>
  <w15:person w15:author="Yangzom Yangzom">
    <w15:presenceInfo w15:providerId="AD" w15:userId="S::yangzom.yangzom@aiib.org::6a9ab544-3090-47d1-b2ae-3088fa9c3df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9346D"/>
    <w:rsid w:val="00042DD3"/>
    <w:rsid w:val="000551CE"/>
    <w:rsid w:val="00083665"/>
    <w:rsid w:val="00084DE9"/>
    <w:rsid w:val="000A1B6A"/>
    <w:rsid w:val="000D1712"/>
    <w:rsid w:val="001164E7"/>
    <w:rsid w:val="001300D4"/>
    <w:rsid w:val="00186121"/>
    <w:rsid w:val="00197E6A"/>
    <w:rsid w:val="001A2055"/>
    <w:rsid w:val="001C43CE"/>
    <w:rsid w:val="002243B7"/>
    <w:rsid w:val="002261EB"/>
    <w:rsid w:val="002413B3"/>
    <w:rsid w:val="002479B0"/>
    <w:rsid w:val="0025603F"/>
    <w:rsid w:val="002612F7"/>
    <w:rsid w:val="002D09A7"/>
    <w:rsid w:val="002D3932"/>
    <w:rsid w:val="00301C66"/>
    <w:rsid w:val="00324E78"/>
    <w:rsid w:val="00352B20"/>
    <w:rsid w:val="00353878"/>
    <w:rsid w:val="00387D21"/>
    <w:rsid w:val="003A778D"/>
    <w:rsid w:val="003E13BF"/>
    <w:rsid w:val="003F5F6D"/>
    <w:rsid w:val="00436BA1"/>
    <w:rsid w:val="00436BAD"/>
    <w:rsid w:val="00447DB0"/>
    <w:rsid w:val="00451367"/>
    <w:rsid w:val="00495598"/>
    <w:rsid w:val="004A390F"/>
    <w:rsid w:val="005135DD"/>
    <w:rsid w:val="00516246"/>
    <w:rsid w:val="00517C72"/>
    <w:rsid w:val="005561E5"/>
    <w:rsid w:val="005613D1"/>
    <w:rsid w:val="00574F85"/>
    <w:rsid w:val="005C449A"/>
    <w:rsid w:val="005C6B96"/>
    <w:rsid w:val="005F7F11"/>
    <w:rsid w:val="006127B6"/>
    <w:rsid w:val="006746A7"/>
    <w:rsid w:val="00686140"/>
    <w:rsid w:val="00691E90"/>
    <w:rsid w:val="006966E8"/>
    <w:rsid w:val="006C462E"/>
    <w:rsid w:val="006C7EDE"/>
    <w:rsid w:val="006E358C"/>
    <w:rsid w:val="007036AB"/>
    <w:rsid w:val="00711500"/>
    <w:rsid w:val="00745CE3"/>
    <w:rsid w:val="0074614F"/>
    <w:rsid w:val="0074720E"/>
    <w:rsid w:val="00753E83"/>
    <w:rsid w:val="00761C92"/>
    <w:rsid w:val="00776E5A"/>
    <w:rsid w:val="00782B60"/>
    <w:rsid w:val="00785F9C"/>
    <w:rsid w:val="007910C6"/>
    <w:rsid w:val="007B5DC5"/>
    <w:rsid w:val="007C3109"/>
    <w:rsid w:val="008061FC"/>
    <w:rsid w:val="00815F9C"/>
    <w:rsid w:val="00837903"/>
    <w:rsid w:val="008536ED"/>
    <w:rsid w:val="0087619B"/>
    <w:rsid w:val="00896F35"/>
    <w:rsid w:val="008A0AD6"/>
    <w:rsid w:val="008A5894"/>
    <w:rsid w:val="008C7413"/>
    <w:rsid w:val="008E7E36"/>
    <w:rsid w:val="00974B2B"/>
    <w:rsid w:val="00975EB4"/>
    <w:rsid w:val="009C421A"/>
    <w:rsid w:val="00A14F5D"/>
    <w:rsid w:val="00A2609B"/>
    <w:rsid w:val="00A52A34"/>
    <w:rsid w:val="00A81412"/>
    <w:rsid w:val="00AB3535"/>
    <w:rsid w:val="00AD634B"/>
    <w:rsid w:val="00AE275D"/>
    <w:rsid w:val="00AF631D"/>
    <w:rsid w:val="00B34CCE"/>
    <w:rsid w:val="00B44956"/>
    <w:rsid w:val="00B5009F"/>
    <w:rsid w:val="00B67B00"/>
    <w:rsid w:val="00B773CD"/>
    <w:rsid w:val="00BE3D3C"/>
    <w:rsid w:val="00BF4F09"/>
    <w:rsid w:val="00C11A84"/>
    <w:rsid w:val="00C2784D"/>
    <w:rsid w:val="00CB6524"/>
    <w:rsid w:val="00CE1251"/>
    <w:rsid w:val="00CF0FE6"/>
    <w:rsid w:val="00D061D7"/>
    <w:rsid w:val="00D1185E"/>
    <w:rsid w:val="00D122D2"/>
    <w:rsid w:val="00D13893"/>
    <w:rsid w:val="00D40E20"/>
    <w:rsid w:val="00D712EE"/>
    <w:rsid w:val="00D8153D"/>
    <w:rsid w:val="00D90600"/>
    <w:rsid w:val="00D9505C"/>
    <w:rsid w:val="00DC0655"/>
    <w:rsid w:val="00DE4B3F"/>
    <w:rsid w:val="00E15DAB"/>
    <w:rsid w:val="00E2521D"/>
    <w:rsid w:val="00E30A2D"/>
    <w:rsid w:val="00E42A3E"/>
    <w:rsid w:val="00E851FC"/>
    <w:rsid w:val="00E951F6"/>
    <w:rsid w:val="00EB01A3"/>
    <w:rsid w:val="00EB2CAE"/>
    <w:rsid w:val="00EF2083"/>
    <w:rsid w:val="00EF3E07"/>
    <w:rsid w:val="00F004F2"/>
    <w:rsid w:val="00F01EE4"/>
    <w:rsid w:val="00F05505"/>
    <w:rsid w:val="00F230AE"/>
    <w:rsid w:val="00F37C54"/>
    <w:rsid w:val="00F46CEB"/>
    <w:rsid w:val="00F850A9"/>
    <w:rsid w:val="00F9346D"/>
    <w:rsid w:val="00F95D06"/>
    <w:rsid w:val="00FF0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25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11,Colorful List - Accent 11,ADB paragraph numbering,Recommendation,Bulleted List Paragraph,Citation List,Graphic,Bullets1,Resume Title,Table of contents numbered"/>
    <w:basedOn w:val="Normal"/>
    <w:uiPriority w:val="34"/>
    <w:qFormat/>
    <w:rsid w:val="002413B3"/>
    <w:pPr>
      <w:ind w:left="720"/>
    </w:pPr>
  </w:style>
  <w:style w:type="character" w:styleId="Hyperlink">
    <w:name w:val="Hyperlink"/>
    <w:uiPriority w:val="99"/>
    <w:unhideWhenUsed/>
    <w:rsid w:val="001300D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58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E358C"/>
    <w:rPr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6E358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E358C"/>
    <w:rPr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84DE9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815F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3">
    <w:name w:val="CM3"/>
    <w:basedOn w:val="Default"/>
    <w:next w:val="Default"/>
    <w:rsid w:val="00815F9C"/>
    <w:pPr>
      <w:spacing w:line="300" w:lineRule="atLeast"/>
    </w:pPr>
    <w:rPr>
      <w:color w:val="auto"/>
    </w:rPr>
  </w:style>
  <w:style w:type="paragraph" w:styleId="BodyText">
    <w:name w:val="Body Text"/>
    <w:basedOn w:val="Normal"/>
    <w:link w:val="BodyTextChar"/>
    <w:semiHidden/>
    <w:rsid w:val="008061FC"/>
    <w:pPr>
      <w:suppressAutoHyphens/>
      <w:spacing w:after="0" w:line="240" w:lineRule="auto"/>
    </w:pPr>
    <w:rPr>
      <w:rFonts w:ascii="CG Times" w:eastAsia="Times New Roman" w:hAnsi="CG Times"/>
      <w:spacing w:val="-2"/>
      <w:sz w:val="24"/>
      <w:szCs w:val="20"/>
    </w:rPr>
  </w:style>
  <w:style w:type="character" w:customStyle="1" w:styleId="BodyTextChar">
    <w:name w:val="Body Text Char"/>
    <w:link w:val="BodyText"/>
    <w:semiHidden/>
    <w:rsid w:val="008061FC"/>
    <w:rPr>
      <w:rFonts w:ascii="CG Times" w:eastAsia="Times New Roman" w:hAnsi="CG Times"/>
      <w:spacing w:val="-2"/>
      <w:sz w:val="24"/>
    </w:rPr>
  </w:style>
  <w:style w:type="table" w:styleId="TableGrid">
    <w:name w:val="Table Grid"/>
    <w:basedOn w:val="TableNormal"/>
    <w:uiPriority w:val="59"/>
    <w:rsid w:val="004A39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8A0A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0AD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A0AD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0AD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A0AD6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ed.gov.bd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iib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ged.gov.b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iib.org" TargetMode="External"/><Relationship Id="rId14" Type="http://schemas.openxmlformats.org/officeDocument/2006/relationships/fontTable" Target="fontTable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7DF51-D940-42A4-B117-144418861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Links>
    <vt:vector size="12" baseType="variant">
      <vt:variant>
        <vt:i4>5242963</vt:i4>
      </vt:variant>
      <vt:variant>
        <vt:i4>3</vt:i4>
      </vt:variant>
      <vt:variant>
        <vt:i4>0</vt:i4>
      </vt:variant>
      <vt:variant>
        <vt:i4>5</vt:i4>
      </vt:variant>
      <vt:variant>
        <vt:lpwstr>http://www.aiib.org/</vt:lpwstr>
      </vt:variant>
      <vt:variant>
        <vt:lpwstr/>
      </vt:variant>
      <vt:variant>
        <vt:i4>2687008</vt:i4>
      </vt:variant>
      <vt:variant>
        <vt:i4>0</vt:i4>
      </vt:variant>
      <vt:variant>
        <vt:i4>0</vt:i4>
      </vt:variant>
      <vt:variant>
        <vt:i4>5</vt:i4>
      </vt:variant>
      <vt:variant>
        <vt:lpwstr>http://www.lged.gov.bd/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Amzad</dc:creator>
  <cp:lastModifiedBy>Hamidul</cp:lastModifiedBy>
  <cp:revision>5</cp:revision>
  <cp:lastPrinted>2020-11-03T05:45:00Z</cp:lastPrinted>
  <dcterms:created xsi:type="dcterms:W3CDTF">2020-11-03T05:38:00Z</dcterms:created>
  <dcterms:modified xsi:type="dcterms:W3CDTF">2020-11-04T03:50:00Z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41c926-a14a-41de-ac3f-1745125a8630_Enabled">
    <vt:lpwstr>true</vt:lpwstr>
  </property>
  <property fmtid="{D5CDD505-2E9C-101B-9397-08002B2CF9AE}" pid="3" name="MSIP_Label_2b41c926-a14a-41de-ac3f-1745125a8630_SetDate">
    <vt:lpwstr>2020-10-26T09:17:04Z</vt:lpwstr>
  </property>
  <property fmtid="{D5CDD505-2E9C-101B-9397-08002B2CF9AE}" pid="4" name="MSIP_Label_2b41c926-a14a-41de-ac3f-1745125a8630_Method">
    <vt:lpwstr>Standard</vt:lpwstr>
  </property>
  <property fmtid="{D5CDD505-2E9C-101B-9397-08002B2CF9AE}" pid="5" name="MSIP_Label_2b41c926-a14a-41de-ac3f-1745125a8630_Name">
    <vt:lpwstr>OFFICIAL USE ONLY</vt:lpwstr>
  </property>
  <property fmtid="{D5CDD505-2E9C-101B-9397-08002B2CF9AE}" pid="6" name="MSIP_Label_2b41c926-a14a-41de-ac3f-1745125a8630_SiteId">
    <vt:lpwstr>31ea652b-27c2-4f52-9f81-91ce42d48e6f</vt:lpwstr>
  </property>
  <property fmtid="{D5CDD505-2E9C-101B-9397-08002B2CF9AE}" pid="7" name="MSIP_Label_2b41c926-a14a-41de-ac3f-1745125a8630_ActionId">
    <vt:lpwstr>74c48bb7-e9ac-466b-860b-00009cfb321b</vt:lpwstr>
  </property>
  <property fmtid="{D5CDD505-2E9C-101B-9397-08002B2CF9AE}" pid="8" name="MSIP_Label_2b41c926-a14a-41de-ac3f-1745125a8630_ContentBits">
    <vt:lpwstr>1</vt:lpwstr>
  </property>
</Properties>
</file>